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2088EE" w14:textId="56E12872" w:rsidR="00357F5C" w:rsidRDefault="00357F5C" w:rsidP="00896A27">
      <w:pPr>
        <w:suppressAutoHyphens/>
        <w:spacing w:line="288" w:lineRule="auto"/>
        <w:jc w:val="center"/>
        <w:rPr>
          <w:rFonts w:ascii="Arial" w:hAnsi="Arial" w:cs="Arial"/>
          <w:b/>
          <w:sz w:val="24"/>
          <w:szCs w:val="22"/>
        </w:rPr>
      </w:pPr>
      <w:r>
        <w:rPr>
          <w:rFonts w:ascii="Arial" w:hAnsi="Arial" w:cs="Arial"/>
          <w:b/>
          <w:sz w:val="24"/>
          <w:szCs w:val="22"/>
        </w:rPr>
        <w:t>Dentaurum CEO Mark S. Pace im Amt bestätigt:</w:t>
      </w:r>
    </w:p>
    <w:p w14:paraId="03A2E106" w14:textId="3B83D568" w:rsidR="00357F5C" w:rsidRPr="001D2CDD" w:rsidRDefault="00357F5C" w:rsidP="00AB2EB0">
      <w:pPr>
        <w:suppressAutoHyphens/>
        <w:spacing w:line="288" w:lineRule="auto"/>
        <w:jc w:val="center"/>
        <w:rPr>
          <w:rFonts w:ascii="Arial" w:hAnsi="Arial" w:cs="Arial"/>
          <w:b/>
          <w:sz w:val="24"/>
          <w:szCs w:val="22"/>
        </w:rPr>
      </w:pPr>
      <w:r>
        <w:rPr>
          <w:rFonts w:ascii="Arial" w:hAnsi="Arial" w:cs="Arial"/>
          <w:b/>
          <w:sz w:val="24"/>
          <w:szCs w:val="22"/>
        </w:rPr>
        <w:t>erneut</w:t>
      </w:r>
      <w:r w:rsidRPr="00514C4E">
        <w:rPr>
          <w:rFonts w:ascii="Arial" w:hAnsi="Arial" w:cs="Arial"/>
          <w:b/>
          <w:sz w:val="24"/>
          <w:szCs w:val="22"/>
        </w:rPr>
        <w:t xml:space="preserve"> </w:t>
      </w:r>
      <w:r>
        <w:rPr>
          <w:rFonts w:ascii="Arial" w:hAnsi="Arial" w:cs="Arial"/>
          <w:b/>
          <w:sz w:val="24"/>
          <w:szCs w:val="22"/>
        </w:rPr>
        <w:t xml:space="preserve">zum </w:t>
      </w:r>
      <w:r w:rsidRPr="00514C4E">
        <w:rPr>
          <w:rFonts w:ascii="Arial" w:hAnsi="Arial" w:cs="Arial"/>
          <w:b/>
          <w:sz w:val="24"/>
          <w:szCs w:val="22"/>
        </w:rPr>
        <w:t>V</w:t>
      </w:r>
      <w:r>
        <w:rPr>
          <w:rFonts w:ascii="Arial" w:hAnsi="Arial" w:cs="Arial"/>
          <w:b/>
          <w:sz w:val="24"/>
          <w:szCs w:val="22"/>
        </w:rPr>
        <w:t>orstandsv</w:t>
      </w:r>
      <w:r w:rsidRPr="00514C4E">
        <w:rPr>
          <w:rFonts w:ascii="Arial" w:hAnsi="Arial" w:cs="Arial"/>
          <w:b/>
          <w:sz w:val="24"/>
          <w:szCs w:val="22"/>
        </w:rPr>
        <w:t>orsitzende</w:t>
      </w:r>
      <w:r>
        <w:rPr>
          <w:rFonts w:ascii="Arial" w:hAnsi="Arial" w:cs="Arial"/>
          <w:b/>
          <w:sz w:val="24"/>
          <w:szCs w:val="22"/>
        </w:rPr>
        <w:t>n</w:t>
      </w:r>
      <w:r w:rsidRPr="00514C4E">
        <w:rPr>
          <w:rFonts w:ascii="Arial" w:hAnsi="Arial" w:cs="Arial"/>
          <w:b/>
          <w:sz w:val="24"/>
          <w:szCs w:val="22"/>
        </w:rPr>
        <w:t xml:space="preserve"> </w:t>
      </w:r>
      <w:r>
        <w:rPr>
          <w:rFonts w:ascii="Arial" w:hAnsi="Arial" w:cs="Arial"/>
          <w:b/>
          <w:sz w:val="24"/>
          <w:szCs w:val="22"/>
        </w:rPr>
        <w:t>des VDDI ernannt</w:t>
      </w:r>
    </w:p>
    <w:p w14:paraId="0A6451E8" w14:textId="77777777" w:rsidR="00577FDC" w:rsidRPr="00DA7E72" w:rsidRDefault="00577FDC" w:rsidP="00896A27">
      <w:pPr>
        <w:suppressAutoHyphens/>
        <w:spacing w:line="288" w:lineRule="auto"/>
        <w:jc w:val="both"/>
        <w:rPr>
          <w:rFonts w:ascii="Arial" w:hAnsi="Arial" w:cs="Arial"/>
          <w:bCs/>
        </w:rPr>
      </w:pPr>
    </w:p>
    <w:p w14:paraId="3A3A6AD2" w14:textId="11816555" w:rsidR="00896A27" w:rsidRPr="00DA7E72" w:rsidRDefault="00896A27" w:rsidP="00896A27">
      <w:pPr>
        <w:suppressAutoHyphens/>
        <w:spacing w:line="288" w:lineRule="auto"/>
        <w:jc w:val="both"/>
        <w:rPr>
          <w:rFonts w:ascii="Arial" w:hAnsi="Arial" w:cs="Arial"/>
          <w:b/>
          <w:bCs/>
          <w:sz w:val="22"/>
          <w:szCs w:val="22"/>
        </w:rPr>
      </w:pPr>
      <w:r w:rsidRPr="00DA7E72">
        <w:rPr>
          <w:rFonts w:ascii="Arial" w:hAnsi="Arial" w:cs="Arial"/>
          <w:b/>
          <w:bCs/>
          <w:sz w:val="22"/>
          <w:szCs w:val="22"/>
        </w:rPr>
        <w:t xml:space="preserve">Der Verband der Deutschen Dental-Industrie e. V. (VDDI) hat kürzlich bei seiner Mitgliederversammlung in Köln ein klares Zeichen der </w:t>
      </w:r>
      <w:r w:rsidR="00E23C60" w:rsidRPr="00DA7E72">
        <w:rPr>
          <w:rFonts w:ascii="Arial" w:hAnsi="Arial" w:cs="Arial"/>
          <w:b/>
          <w:bCs/>
          <w:sz w:val="22"/>
          <w:szCs w:val="22"/>
        </w:rPr>
        <w:t xml:space="preserve">Beständigkeit </w:t>
      </w:r>
      <w:r w:rsidRPr="00DA7E72">
        <w:rPr>
          <w:rFonts w:ascii="Arial" w:hAnsi="Arial" w:cs="Arial"/>
          <w:b/>
          <w:bCs/>
          <w:sz w:val="22"/>
          <w:szCs w:val="22"/>
        </w:rPr>
        <w:t xml:space="preserve">gesetzt: Vorstand und Beirat wurden erneut im Amt bestätigt. </w:t>
      </w:r>
      <w:r w:rsidR="00E23C60" w:rsidRPr="00DA7E72">
        <w:rPr>
          <w:rFonts w:ascii="Arial" w:hAnsi="Arial" w:cs="Arial"/>
          <w:b/>
          <w:bCs/>
          <w:sz w:val="22"/>
          <w:szCs w:val="22"/>
        </w:rPr>
        <w:t xml:space="preserve">Dies </w:t>
      </w:r>
      <w:proofErr w:type="gramStart"/>
      <w:r w:rsidRPr="00DA7E72">
        <w:rPr>
          <w:rFonts w:ascii="Arial" w:hAnsi="Arial" w:cs="Arial"/>
          <w:b/>
          <w:bCs/>
          <w:sz w:val="22"/>
          <w:szCs w:val="22"/>
        </w:rPr>
        <w:t>stärkt</w:t>
      </w:r>
      <w:proofErr w:type="gramEnd"/>
      <w:r w:rsidRPr="00DA7E72">
        <w:rPr>
          <w:rFonts w:ascii="Arial" w:hAnsi="Arial" w:cs="Arial"/>
          <w:b/>
          <w:bCs/>
          <w:sz w:val="22"/>
          <w:szCs w:val="22"/>
        </w:rPr>
        <w:t xml:space="preserve"> die </w:t>
      </w:r>
      <w:r w:rsidR="00DA7E72">
        <w:rPr>
          <w:rFonts w:ascii="Arial" w:hAnsi="Arial" w:cs="Arial"/>
          <w:b/>
          <w:bCs/>
          <w:sz w:val="22"/>
          <w:szCs w:val="22"/>
        </w:rPr>
        <w:t>Stabilität und</w:t>
      </w:r>
      <w:r w:rsidRPr="00DA7E72">
        <w:rPr>
          <w:rFonts w:ascii="Arial" w:hAnsi="Arial" w:cs="Arial"/>
          <w:b/>
          <w:bCs/>
          <w:sz w:val="22"/>
          <w:szCs w:val="22"/>
        </w:rPr>
        <w:t xml:space="preserve"> strategische Ausrichtung des Verbandes für die kommenden zwei Jahre. Dentaurum Geschäftsführer Mark S. Pace </w:t>
      </w:r>
      <w:r w:rsidR="00742946" w:rsidRPr="00DA7E72">
        <w:rPr>
          <w:rFonts w:ascii="Arial" w:hAnsi="Arial" w:cs="Arial"/>
          <w:b/>
          <w:bCs/>
          <w:sz w:val="22"/>
          <w:szCs w:val="22"/>
        </w:rPr>
        <w:t>ist stolz</w:t>
      </w:r>
      <w:r w:rsidRPr="00DA7E72">
        <w:rPr>
          <w:rFonts w:ascii="Arial" w:hAnsi="Arial" w:cs="Arial"/>
          <w:b/>
          <w:bCs/>
          <w:sz w:val="22"/>
          <w:szCs w:val="22"/>
        </w:rPr>
        <w:t xml:space="preserve">, der deutschen Dentalindustrie in seiner bisherigen Funktion als Vorstandsvorsitzender </w:t>
      </w:r>
      <w:r w:rsidR="00AB2EB0">
        <w:rPr>
          <w:rFonts w:ascii="Arial" w:hAnsi="Arial" w:cs="Arial"/>
          <w:b/>
          <w:bCs/>
          <w:sz w:val="22"/>
          <w:szCs w:val="22"/>
        </w:rPr>
        <w:t>weiter</w:t>
      </w:r>
      <w:r w:rsidRPr="00DA7E72">
        <w:rPr>
          <w:rFonts w:ascii="Arial" w:hAnsi="Arial" w:cs="Arial"/>
          <w:b/>
          <w:bCs/>
          <w:sz w:val="22"/>
          <w:szCs w:val="22"/>
        </w:rPr>
        <w:t xml:space="preserve"> dienen zu dürfen und wiederholt die Geschicke und Politik der Branche zu leiten.</w:t>
      </w:r>
    </w:p>
    <w:p w14:paraId="61A20A95" w14:textId="77777777" w:rsidR="00896A27" w:rsidRPr="00DA7E72" w:rsidRDefault="00896A27" w:rsidP="00896A27">
      <w:pPr>
        <w:suppressAutoHyphens/>
        <w:spacing w:line="288" w:lineRule="auto"/>
        <w:jc w:val="both"/>
        <w:rPr>
          <w:rFonts w:ascii="Arial" w:hAnsi="Arial" w:cs="Arial"/>
          <w:sz w:val="22"/>
          <w:szCs w:val="22"/>
        </w:rPr>
      </w:pPr>
    </w:p>
    <w:p w14:paraId="495F9109" w14:textId="1EEA7727" w:rsidR="00742946" w:rsidRPr="00DA7E72" w:rsidRDefault="00742946" w:rsidP="00742946">
      <w:pPr>
        <w:suppressAutoHyphens/>
        <w:spacing w:line="288" w:lineRule="auto"/>
        <w:jc w:val="both"/>
        <w:rPr>
          <w:rFonts w:ascii="Arial" w:hAnsi="Arial" w:cs="Arial"/>
          <w:sz w:val="22"/>
          <w:szCs w:val="22"/>
        </w:rPr>
      </w:pPr>
      <w:r w:rsidRPr="00DA7E72">
        <w:rPr>
          <w:rFonts w:ascii="Arial" w:hAnsi="Arial" w:cs="Arial"/>
          <w:sz w:val="22"/>
          <w:szCs w:val="22"/>
        </w:rPr>
        <w:t>Sebastian Voss, Dr. Emanuel Rauter und Olaf Sauerbier wurden als stellvertretende Vorsitzende neben Pace bestätigt. In seiner Rede auf der Mitgliederversammlung 2025 thematisierte dieser die gegenwärtigen weltpolitischen und wirtschaftlichen Herausforderungen sowie die Perspektiven der deutschen Dental-Industrie. Trotz globaler Krisen und Unsicherheiten betonte er die Bedeutung von Optimismus, Innovationskraft und gemeinschaftlichem Handeln in</w:t>
      </w:r>
      <w:r w:rsidR="00E23C60" w:rsidRPr="00DA7E72">
        <w:rPr>
          <w:rFonts w:ascii="Arial" w:hAnsi="Arial" w:cs="Arial"/>
          <w:sz w:val="22"/>
          <w:szCs w:val="22"/>
        </w:rPr>
        <w:t>nerhalb</w:t>
      </w:r>
      <w:r w:rsidRPr="00DA7E72">
        <w:rPr>
          <w:rFonts w:ascii="Arial" w:hAnsi="Arial" w:cs="Arial"/>
          <w:sz w:val="22"/>
          <w:szCs w:val="22"/>
        </w:rPr>
        <w:t xml:space="preserve"> der </w:t>
      </w:r>
      <w:r w:rsidR="00954048">
        <w:rPr>
          <w:rFonts w:ascii="Arial" w:hAnsi="Arial" w:cs="Arial"/>
          <w:sz w:val="22"/>
          <w:szCs w:val="22"/>
        </w:rPr>
        <w:t>B</w:t>
      </w:r>
      <w:r w:rsidRPr="00DA7E72">
        <w:rPr>
          <w:rFonts w:ascii="Arial" w:hAnsi="Arial" w:cs="Arial"/>
          <w:sz w:val="22"/>
          <w:szCs w:val="22"/>
        </w:rPr>
        <w:t xml:space="preserve">ranche. </w:t>
      </w:r>
    </w:p>
    <w:p w14:paraId="40034347" w14:textId="77777777" w:rsidR="00D274BE" w:rsidRPr="00DA7E72" w:rsidRDefault="00D274BE" w:rsidP="00742946">
      <w:pPr>
        <w:suppressAutoHyphens/>
        <w:spacing w:line="288" w:lineRule="auto"/>
        <w:jc w:val="both"/>
        <w:rPr>
          <w:rFonts w:ascii="Arial" w:hAnsi="Arial" w:cs="Arial"/>
          <w:sz w:val="22"/>
          <w:szCs w:val="22"/>
        </w:rPr>
      </w:pPr>
    </w:p>
    <w:p w14:paraId="3F1B17F0" w14:textId="41B3F4F5" w:rsidR="00DA7E72" w:rsidRPr="00DA7E72" w:rsidRDefault="00954048" w:rsidP="00DA7E72">
      <w:pPr>
        <w:suppressAutoHyphens/>
        <w:spacing w:line="288" w:lineRule="auto"/>
        <w:jc w:val="both"/>
        <w:rPr>
          <w:rFonts w:ascii="Arial" w:hAnsi="Arial" w:cs="Arial"/>
          <w:sz w:val="22"/>
          <w:szCs w:val="22"/>
        </w:rPr>
      </w:pPr>
      <w:r w:rsidRPr="00954048">
        <w:rPr>
          <w:rFonts w:ascii="Arial" w:hAnsi="Arial" w:cs="Arial"/>
          <w:b/>
          <w:bCs/>
          <w:sz w:val="22"/>
          <w:szCs w:val="22"/>
        </w:rPr>
        <w:t xml:space="preserve">Starke </w:t>
      </w:r>
      <w:r w:rsidR="00BD2E51">
        <w:rPr>
          <w:rFonts w:ascii="Arial" w:hAnsi="Arial" w:cs="Arial"/>
          <w:b/>
          <w:bCs/>
          <w:sz w:val="22"/>
          <w:szCs w:val="22"/>
        </w:rPr>
        <w:t>Fach</w:t>
      </w:r>
      <w:r w:rsidRPr="00954048">
        <w:rPr>
          <w:rFonts w:ascii="Arial" w:hAnsi="Arial" w:cs="Arial"/>
          <w:b/>
          <w:bCs/>
          <w:sz w:val="22"/>
          <w:szCs w:val="22"/>
        </w:rPr>
        <w:t>messe, solide Zahlen</w:t>
      </w:r>
      <w:r>
        <w:rPr>
          <w:rFonts w:ascii="Arial" w:hAnsi="Arial" w:cs="Arial"/>
          <w:sz w:val="22"/>
          <w:szCs w:val="22"/>
        </w:rPr>
        <w:tab/>
      </w:r>
      <w:r>
        <w:rPr>
          <w:rFonts w:ascii="Arial" w:hAnsi="Arial" w:cs="Arial"/>
          <w:sz w:val="22"/>
          <w:szCs w:val="22"/>
        </w:rPr>
        <w:br/>
      </w:r>
      <w:r w:rsidR="00DA7E72">
        <w:rPr>
          <w:rFonts w:ascii="Arial" w:hAnsi="Arial" w:cs="Arial"/>
          <w:sz w:val="22"/>
          <w:szCs w:val="22"/>
        </w:rPr>
        <w:t xml:space="preserve">Als </w:t>
      </w:r>
      <w:r w:rsidR="00D274BE" w:rsidRPr="00D274BE">
        <w:rPr>
          <w:rFonts w:ascii="Arial" w:hAnsi="Arial" w:cs="Arial"/>
          <w:sz w:val="22"/>
          <w:szCs w:val="22"/>
        </w:rPr>
        <w:t xml:space="preserve">Höhepunkt </w:t>
      </w:r>
      <w:r w:rsidR="00D274BE" w:rsidRPr="00DA7E72">
        <w:rPr>
          <w:rFonts w:ascii="Arial" w:hAnsi="Arial" w:cs="Arial"/>
          <w:sz w:val="22"/>
          <w:szCs w:val="22"/>
        </w:rPr>
        <w:t xml:space="preserve">des laufenden Jahres </w:t>
      </w:r>
      <w:r w:rsidR="00DA7E72">
        <w:rPr>
          <w:rFonts w:ascii="Arial" w:hAnsi="Arial" w:cs="Arial"/>
          <w:sz w:val="22"/>
          <w:szCs w:val="22"/>
        </w:rPr>
        <w:t>nannte Pace</w:t>
      </w:r>
      <w:r w:rsidR="00D274BE" w:rsidRPr="00D274BE">
        <w:rPr>
          <w:rFonts w:ascii="Arial" w:hAnsi="Arial" w:cs="Arial"/>
          <w:sz w:val="22"/>
          <w:szCs w:val="22"/>
        </w:rPr>
        <w:t xml:space="preserve"> die 41. Internationale Dental-Schau (IDS), die mit starkem Fachpublikum aus aller Welt Deutschlands Führungsrolle in der Dentaltechnik bestätigte. </w:t>
      </w:r>
      <w:r w:rsidR="00DA7E72" w:rsidRPr="00D274BE">
        <w:rPr>
          <w:rFonts w:ascii="Arial" w:hAnsi="Arial" w:cs="Arial"/>
          <w:sz w:val="22"/>
          <w:szCs w:val="22"/>
        </w:rPr>
        <w:t xml:space="preserve">Die Branche steht </w:t>
      </w:r>
      <w:r w:rsidR="00DA7E72">
        <w:rPr>
          <w:rFonts w:ascii="Arial" w:hAnsi="Arial" w:cs="Arial"/>
          <w:sz w:val="22"/>
          <w:szCs w:val="22"/>
        </w:rPr>
        <w:t xml:space="preserve">insgesamt </w:t>
      </w:r>
      <w:r w:rsidR="00DA7E72" w:rsidRPr="00D274BE">
        <w:rPr>
          <w:rFonts w:ascii="Arial" w:hAnsi="Arial" w:cs="Arial"/>
          <w:sz w:val="22"/>
          <w:szCs w:val="22"/>
        </w:rPr>
        <w:t>wirtschaftlich solide da: 2024 wurde ein Umsatz von 6,3 </w:t>
      </w:r>
      <w:r w:rsidR="00DA7E72" w:rsidRPr="00DA7E72">
        <w:rPr>
          <w:rFonts w:ascii="Arial" w:hAnsi="Arial" w:cs="Arial"/>
          <w:sz w:val="22"/>
          <w:szCs w:val="22"/>
        </w:rPr>
        <w:t>Milliarden</w:t>
      </w:r>
      <w:r w:rsidR="00DA7E72" w:rsidRPr="00D274BE">
        <w:rPr>
          <w:rFonts w:ascii="Arial" w:hAnsi="Arial" w:cs="Arial"/>
          <w:sz w:val="22"/>
          <w:szCs w:val="22"/>
        </w:rPr>
        <w:t xml:space="preserve"> € erwirtschaftet, die Beschäftigtenzahl stieg </w:t>
      </w:r>
      <w:r w:rsidR="00DA7E72" w:rsidRPr="00DA7E72">
        <w:rPr>
          <w:rFonts w:ascii="Arial" w:hAnsi="Arial" w:cs="Arial"/>
          <w:sz w:val="22"/>
          <w:szCs w:val="22"/>
        </w:rPr>
        <w:t>leicht</w:t>
      </w:r>
      <w:r w:rsidR="00DA7E72" w:rsidRPr="00D274BE">
        <w:rPr>
          <w:rFonts w:ascii="Arial" w:hAnsi="Arial" w:cs="Arial"/>
          <w:sz w:val="22"/>
          <w:szCs w:val="22"/>
        </w:rPr>
        <w:t>.</w:t>
      </w:r>
      <w:r w:rsidR="00DA7E72" w:rsidRPr="00DA7E72">
        <w:rPr>
          <w:rFonts w:ascii="Arial" w:hAnsi="Arial" w:cs="Arial"/>
          <w:sz w:val="22"/>
          <w:szCs w:val="22"/>
        </w:rPr>
        <w:t xml:space="preserve"> Die Erwartungen für 2025 sind weiterhin vorsichtig positiv, sowohl im Export als auch im Inland.</w:t>
      </w:r>
    </w:p>
    <w:p w14:paraId="61ADB583" w14:textId="77777777" w:rsidR="00F93F4C" w:rsidRPr="00DA7E72" w:rsidRDefault="00F93F4C" w:rsidP="00F93F4C">
      <w:pPr>
        <w:suppressAutoHyphens/>
        <w:spacing w:line="288" w:lineRule="auto"/>
        <w:jc w:val="both"/>
        <w:rPr>
          <w:rFonts w:ascii="Arial" w:hAnsi="Arial" w:cs="Arial"/>
          <w:sz w:val="22"/>
          <w:szCs w:val="22"/>
        </w:rPr>
      </w:pPr>
    </w:p>
    <w:p w14:paraId="7AFFC331" w14:textId="77777777" w:rsidR="00DA7E72" w:rsidRPr="00DA7E72" w:rsidRDefault="00DA7E72" w:rsidP="00DA7E72">
      <w:pPr>
        <w:suppressAutoHyphens/>
        <w:spacing w:line="288" w:lineRule="auto"/>
        <w:jc w:val="both"/>
        <w:rPr>
          <w:rFonts w:ascii="Arial" w:hAnsi="Arial" w:cs="Arial"/>
          <w:sz w:val="22"/>
          <w:szCs w:val="22"/>
        </w:rPr>
      </w:pPr>
      <w:r w:rsidRPr="00DA7E72">
        <w:rPr>
          <w:rFonts w:ascii="Arial" w:hAnsi="Arial" w:cs="Arial"/>
          <w:b/>
          <w:bCs/>
          <w:sz w:val="22"/>
          <w:szCs w:val="22"/>
        </w:rPr>
        <w:t>Bedeutung der Mundgesundheit für Wirtschaft und Gesellschaft</w:t>
      </w:r>
    </w:p>
    <w:p w14:paraId="40F02E2E" w14:textId="2B9B8F55" w:rsidR="00DA7E72" w:rsidRPr="00DA7E72" w:rsidRDefault="00DA7E72" w:rsidP="00DA7E72">
      <w:pPr>
        <w:suppressAutoHyphens/>
        <w:spacing w:line="288" w:lineRule="auto"/>
        <w:jc w:val="both"/>
        <w:rPr>
          <w:rFonts w:ascii="Arial" w:hAnsi="Arial" w:cs="Arial"/>
          <w:sz w:val="22"/>
          <w:szCs w:val="22"/>
        </w:rPr>
      </w:pPr>
      <w:r w:rsidRPr="00DA7E72">
        <w:rPr>
          <w:rFonts w:ascii="Arial" w:hAnsi="Arial" w:cs="Arial"/>
          <w:sz w:val="22"/>
          <w:szCs w:val="22"/>
        </w:rPr>
        <w:t xml:space="preserve">Der WHO-Report 2024 zeigt, dass schlechte Mundgesundheit weltweit jährlich milliardenschwere Produktivitätsverluste verursacht. Die WHO hat eine globale Strategie und einen Aktionsplan für Mundgesundheit mit konkreten Maßnahmen entwickelt </w:t>
      </w:r>
      <w:r w:rsidRPr="00423F02">
        <w:rPr>
          <w:rFonts w:ascii="Arial" w:hAnsi="Arial" w:cs="Arial"/>
          <w:sz w:val="22"/>
          <w:szCs w:val="22"/>
        </w:rPr>
        <w:t xml:space="preserve">– </w:t>
      </w:r>
      <w:r w:rsidR="00423F02" w:rsidRPr="00423F02">
        <w:rPr>
          <w:rFonts w:ascii="Arial" w:hAnsi="Arial" w:cs="Arial"/>
          <w:sz w:val="22"/>
          <w:szCs w:val="22"/>
        </w:rPr>
        <w:t>ein bedeutender Schritt hin zu ihrer stärkeren Anerkennung als Teil der allgemeinen Gesundheit.</w:t>
      </w:r>
    </w:p>
    <w:p w14:paraId="7ED5A4DC" w14:textId="77777777" w:rsidR="00DA7E72" w:rsidRPr="00DA7E72" w:rsidRDefault="00DA7E72" w:rsidP="00F93F4C">
      <w:pPr>
        <w:suppressAutoHyphens/>
        <w:spacing w:line="288" w:lineRule="auto"/>
        <w:jc w:val="both"/>
        <w:rPr>
          <w:rFonts w:ascii="Arial" w:hAnsi="Arial" w:cs="Arial"/>
          <w:b/>
          <w:bCs/>
          <w:sz w:val="22"/>
          <w:szCs w:val="22"/>
        </w:rPr>
      </w:pPr>
    </w:p>
    <w:p w14:paraId="4546C194" w14:textId="59286C75" w:rsidR="00F93F4C" w:rsidRPr="00DA7E72" w:rsidRDefault="00F93F4C" w:rsidP="00F93F4C">
      <w:pPr>
        <w:suppressAutoHyphens/>
        <w:spacing w:line="288" w:lineRule="auto"/>
        <w:jc w:val="both"/>
        <w:rPr>
          <w:rFonts w:ascii="Arial" w:hAnsi="Arial" w:cs="Arial"/>
          <w:sz w:val="22"/>
          <w:szCs w:val="22"/>
        </w:rPr>
      </w:pPr>
      <w:r w:rsidRPr="00DA7E72">
        <w:rPr>
          <w:rFonts w:ascii="Arial" w:hAnsi="Arial" w:cs="Arial"/>
          <w:b/>
          <w:bCs/>
          <w:sz w:val="22"/>
          <w:szCs w:val="22"/>
        </w:rPr>
        <w:t>Rahmenbedingungen bei Zahnärzten und Zahntechnikern</w:t>
      </w:r>
    </w:p>
    <w:p w14:paraId="467D24E7" w14:textId="19F33174" w:rsidR="00F93F4C" w:rsidRPr="00DA7E72" w:rsidRDefault="00F93F4C" w:rsidP="00F93F4C">
      <w:pPr>
        <w:suppressAutoHyphens/>
        <w:spacing w:line="288" w:lineRule="auto"/>
        <w:jc w:val="both"/>
        <w:rPr>
          <w:rFonts w:ascii="Arial" w:hAnsi="Arial" w:cs="Arial"/>
          <w:sz w:val="22"/>
          <w:szCs w:val="22"/>
        </w:rPr>
      </w:pPr>
      <w:r w:rsidRPr="00DA7E72">
        <w:rPr>
          <w:rFonts w:ascii="Arial" w:hAnsi="Arial" w:cs="Arial"/>
          <w:sz w:val="22"/>
          <w:szCs w:val="22"/>
        </w:rPr>
        <w:t xml:space="preserve">Bürokratie belastet Zahnärzte und Zahntechniker erheblich; Praxisinhaber </w:t>
      </w:r>
      <w:r w:rsidR="009F5370" w:rsidRPr="00DA7E72">
        <w:rPr>
          <w:rFonts w:ascii="Arial" w:hAnsi="Arial" w:cs="Arial"/>
          <w:sz w:val="22"/>
          <w:szCs w:val="22"/>
        </w:rPr>
        <w:t xml:space="preserve">verwenden </w:t>
      </w:r>
      <w:r w:rsidRPr="00DA7E72">
        <w:rPr>
          <w:rFonts w:ascii="Arial" w:hAnsi="Arial" w:cs="Arial"/>
          <w:sz w:val="22"/>
          <w:szCs w:val="22"/>
        </w:rPr>
        <w:t xml:space="preserve">einen großen Teil ihrer Arbeitszeit </w:t>
      </w:r>
      <w:r w:rsidR="009F5370" w:rsidRPr="00DA7E72">
        <w:rPr>
          <w:rFonts w:ascii="Arial" w:hAnsi="Arial" w:cs="Arial"/>
          <w:sz w:val="22"/>
          <w:szCs w:val="22"/>
        </w:rPr>
        <w:t>darauf</w:t>
      </w:r>
      <w:r w:rsidRPr="00DA7E72">
        <w:rPr>
          <w:rFonts w:ascii="Arial" w:hAnsi="Arial" w:cs="Arial"/>
          <w:sz w:val="22"/>
          <w:szCs w:val="22"/>
        </w:rPr>
        <w:t>. Der demografische Wandel wird durch eine hohe Zahl an Studienbewerbern kompensiert, was die Zukunft des Berufsbildes sichert. Im Zahntechnikerhandwerk</w:t>
      </w:r>
      <w:r w:rsidR="009F5370" w:rsidRPr="00DA7E72">
        <w:rPr>
          <w:rFonts w:ascii="Arial" w:hAnsi="Arial" w:cs="Arial"/>
          <w:sz w:val="22"/>
          <w:szCs w:val="22"/>
        </w:rPr>
        <w:t xml:space="preserve"> </w:t>
      </w:r>
      <w:r w:rsidR="00423F02">
        <w:rPr>
          <w:rFonts w:ascii="Arial" w:hAnsi="Arial" w:cs="Arial"/>
          <w:sz w:val="22"/>
          <w:szCs w:val="22"/>
        </w:rPr>
        <w:t>müssen zeitgleich mehr Anstrengungen unternommen werden</w:t>
      </w:r>
      <w:r w:rsidR="009F5370" w:rsidRPr="00DA7E72">
        <w:rPr>
          <w:rFonts w:ascii="Arial" w:hAnsi="Arial" w:cs="Arial"/>
          <w:sz w:val="22"/>
          <w:szCs w:val="22"/>
        </w:rPr>
        <w:t>,</w:t>
      </w:r>
      <w:r w:rsidR="00423F02">
        <w:rPr>
          <w:rFonts w:ascii="Arial" w:hAnsi="Arial" w:cs="Arial"/>
          <w:sz w:val="22"/>
          <w:szCs w:val="22"/>
        </w:rPr>
        <w:t xml:space="preserve"> um</w:t>
      </w:r>
      <w:r w:rsidRPr="00DA7E72">
        <w:rPr>
          <w:rFonts w:ascii="Arial" w:hAnsi="Arial" w:cs="Arial"/>
          <w:sz w:val="22"/>
          <w:szCs w:val="22"/>
        </w:rPr>
        <w:t xml:space="preserve"> rückläufige</w:t>
      </w:r>
      <w:r w:rsidR="009F5370" w:rsidRPr="00DA7E72">
        <w:rPr>
          <w:rFonts w:ascii="Arial" w:hAnsi="Arial" w:cs="Arial"/>
          <w:sz w:val="22"/>
          <w:szCs w:val="22"/>
        </w:rPr>
        <w:t>n</w:t>
      </w:r>
      <w:r w:rsidRPr="00DA7E72">
        <w:rPr>
          <w:rFonts w:ascii="Arial" w:hAnsi="Arial" w:cs="Arial"/>
          <w:sz w:val="22"/>
          <w:szCs w:val="22"/>
        </w:rPr>
        <w:t xml:space="preserve"> Beschäftig</w:t>
      </w:r>
      <w:r w:rsidR="00423F02">
        <w:rPr>
          <w:rFonts w:ascii="Arial" w:hAnsi="Arial" w:cs="Arial"/>
          <w:sz w:val="22"/>
          <w:szCs w:val="22"/>
        </w:rPr>
        <w:t>ten</w:t>
      </w:r>
      <w:r w:rsidRPr="00DA7E72">
        <w:rPr>
          <w:rFonts w:ascii="Arial" w:hAnsi="Arial" w:cs="Arial"/>
          <w:sz w:val="22"/>
          <w:szCs w:val="22"/>
        </w:rPr>
        <w:t>zahlen</w:t>
      </w:r>
      <w:r w:rsidR="009F5370" w:rsidRPr="00DA7E72">
        <w:rPr>
          <w:rFonts w:ascii="Arial" w:hAnsi="Arial" w:cs="Arial"/>
          <w:sz w:val="22"/>
          <w:szCs w:val="22"/>
        </w:rPr>
        <w:t xml:space="preserve"> entgegenzuwirken</w:t>
      </w:r>
      <w:r w:rsidRPr="00DA7E72">
        <w:rPr>
          <w:rFonts w:ascii="Arial" w:hAnsi="Arial" w:cs="Arial"/>
          <w:sz w:val="22"/>
          <w:szCs w:val="22"/>
        </w:rPr>
        <w:t>.</w:t>
      </w:r>
    </w:p>
    <w:p w14:paraId="0FD201EC" w14:textId="77777777" w:rsidR="00F93F4C" w:rsidRPr="00DA7E72" w:rsidRDefault="00F93F4C" w:rsidP="00F93F4C">
      <w:pPr>
        <w:suppressAutoHyphens/>
        <w:spacing w:line="288" w:lineRule="auto"/>
        <w:jc w:val="both"/>
        <w:rPr>
          <w:rFonts w:ascii="Arial" w:hAnsi="Arial" w:cs="Arial"/>
          <w:sz w:val="22"/>
          <w:szCs w:val="22"/>
        </w:rPr>
      </w:pPr>
    </w:p>
    <w:p w14:paraId="4B719A9F" w14:textId="47D73C52" w:rsidR="00DA7E72" w:rsidRPr="00DA7E72" w:rsidRDefault="00BD2E51" w:rsidP="00DA7E72">
      <w:pPr>
        <w:suppressAutoHyphens/>
        <w:spacing w:line="288" w:lineRule="auto"/>
        <w:jc w:val="both"/>
        <w:rPr>
          <w:rFonts w:ascii="Arial" w:hAnsi="Arial" w:cs="Arial"/>
          <w:sz w:val="22"/>
          <w:szCs w:val="22"/>
        </w:rPr>
      </w:pPr>
      <w:r>
        <w:rPr>
          <w:rFonts w:ascii="Arial" w:hAnsi="Arial" w:cs="Arial"/>
          <w:sz w:val="22"/>
          <w:szCs w:val="22"/>
        </w:rPr>
        <w:t xml:space="preserve">Zunehmende </w:t>
      </w:r>
      <w:r w:rsidR="00423F02" w:rsidRPr="00D274BE">
        <w:rPr>
          <w:rFonts w:ascii="Arial" w:hAnsi="Arial" w:cs="Arial"/>
          <w:sz w:val="22"/>
          <w:szCs w:val="22"/>
        </w:rPr>
        <w:t xml:space="preserve">Bürokratie </w:t>
      </w:r>
      <w:r>
        <w:rPr>
          <w:rFonts w:ascii="Arial" w:hAnsi="Arial" w:cs="Arial"/>
          <w:sz w:val="22"/>
          <w:szCs w:val="22"/>
        </w:rPr>
        <w:t xml:space="preserve">spüren </w:t>
      </w:r>
      <w:r w:rsidR="00423F02">
        <w:rPr>
          <w:rFonts w:ascii="Arial" w:hAnsi="Arial" w:cs="Arial"/>
          <w:sz w:val="22"/>
          <w:szCs w:val="22"/>
        </w:rPr>
        <w:t>auch Unternehmer und die Wirtschaft. Eine weitere z</w:t>
      </w:r>
      <w:r w:rsidR="00DA7E72" w:rsidRPr="00D274BE">
        <w:rPr>
          <w:rFonts w:ascii="Arial" w:hAnsi="Arial" w:cs="Arial"/>
          <w:sz w:val="22"/>
          <w:szCs w:val="22"/>
        </w:rPr>
        <w:t xml:space="preserve">entrale Herausforderung </w:t>
      </w:r>
      <w:r w:rsidR="00DA7E72" w:rsidRPr="00DA7E72">
        <w:rPr>
          <w:rFonts w:ascii="Arial" w:hAnsi="Arial" w:cs="Arial"/>
          <w:sz w:val="22"/>
          <w:szCs w:val="22"/>
        </w:rPr>
        <w:t xml:space="preserve">am Markt </w:t>
      </w:r>
      <w:r w:rsidR="00423F02">
        <w:rPr>
          <w:rFonts w:ascii="Arial" w:hAnsi="Arial" w:cs="Arial"/>
          <w:sz w:val="22"/>
          <w:szCs w:val="22"/>
        </w:rPr>
        <w:t>sind außerdem</w:t>
      </w:r>
      <w:r w:rsidR="00DA7E72" w:rsidRPr="00D274BE">
        <w:rPr>
          <w:rFonts w:ascii="Arial" w:hAnsi="Arial" w:cs="Arial"/>
          <w:sz w:val="22"/>
          <w:szCs w:val="22"/>
        </w:rPr>
        <w:t xml:space="preserve"> steigende Zertifizierungskosten, die Innovationen ausbremsen und </w:t>
      </w:r>
      <w:r w:rsidR="00DA7E72" w:rsidRPr="00DA7E72">
        <w:rPr>
          <w:rFonts w:ascii="Arial" w:hAnsi="Arial" w:cs="Arial"/>
          <w:sz w:val="22"/>
          <w:szCs w:val="22"/>
        </w:rPr>
        <w:t>Produkteliminierungen</w:t>
      </w:r>
      <w:r w:rsidR="00DA7E72" w:rsidRPr="00D274BE">
        <w:rPr>
          <w:rFonts w:ascii="Arial" w:hAnsi="Arial" w:cs="Arial"/>
          <w:sz w:val="22"/>
          <w:szCs w:val="22"/>
        </w:rPr>
        <w:t xml:space="preserve"> verursachen. Der VDDI fordert daher Entlastung, mehr Vertrauen in Unternehmen und besseren Transfer von Forschung in marktfähige Produkte.</w:t>
      </w:r>
      <w:r w:rsidR="00DA7E72" w:rsidRPr="00DA7E72">
        <w:rPr>
          <w:rFonts w:ascii="Arial" w:hAnsi="Arial" w:cs="Arial"/>
          <w:sz w:val="22"/>
          <w:szCs w:val="22"/>
        </w:rPr>
        <w:t xml:space="preserve"> </w:t>
      </w:r>
      <w:r w:rsidR="00DA7E72" w:rsidRPr="00D274BE">
        <w:rPr>
          <w:rFonts w:ascii="Arial" w:hAnsi="Arial" w:cs="Arial"/>
          <w:sz w:val="22"/>
          <w:szCs w:val="22"/>
        </w:rPr>
        <w:t xml:space="preserve">Zukunftschancen sieht die Branche in neuen Märkten, strategischen Partnerschaften und einer aktiven politischen Mitgestaltung. </w:t>
      </w:r>
    </w:p>
    <w:p w14:paraId="692E3272" w14:textId="77777777" w:rsidR="00DA7E72" w:rsidRPr="00DA7E72" w:rsidRDefault="00DA7E72" w:rsidP="00F93F4C">
      <w:pPr>
        <w:suppressAutoHyphens/>
        <w:spacing w:line="288" w:lineRule="auto"/>
        <w:jc w:val="both"/>
        <w:rPr>
          <w:rFonts w:ascii="Arial" w:hAnsi="Arial" w:cs="Arial"/>
          <w:b/>
          <w:bCs/>
          <w:sz w:val="22"/>
          <w:szCs w:val="22"/>
        </w:rPr>
      </w:pPr>
    </w:p>
    <w:p w14:paraId="50AE212A" w14:textId="77777777" w:rsidR="00423F02" w:rsidRDefault="00423F02" w:rsidP="00F93F4C">
      <w:pPr>
        <w:suppressAutoHyphens/>
        <w:spacing w:line="288" w:lineRule="auto"/>
        <w:jc w:val="both"/>
        <w:rPr>
          <w:rFonts w:ascii="Arial" w:hAnsi="Arial" w:cs="Arial"/>
          <w:b/>
          <w:bCs/>
          <w:sz w:val="22"/>
          <w:szCs w:val="22"/>
        </w:rPr>
      </w:pPr>
    </w:p>
    <w:p w14:paraId="06A06F6A" w14:textId="45959224" w:rsidR="00F93F4C" w:rsidRPr="00DA7E72" w:rsidRDefault="00F93F4C" w:rsidP="00F93F4C">
      <w:pPr>
        <w:suppressAutoHyphens/>
        <w:spacing w:line="288" w:lineRule="auto"/>
        <w:jc w:val="both"/>
        <w:rPr>
          <w:rFonts w:ascii="Arial" w:hAnsi="Arial" w:cs="Arial"/>
          <w:sz w:val="22"/>
          <w:szCs w:val="22"/>
        </w:rPr>
      </w:pPr>
      <w:r w:rsidRPr="00DA7E72">
        <w:rPr>
          <w:rFonts w:ascii="Arial" w:hAnsi="Arial" w:cs="Arial"/>
          <w:b/>
          <w:bCs/>
          <w:sz w:val="22"/>
          <w:szCs w:val="22"/>
        </w:rPr>
        <w:lastRenderedPageBreak/>
        <w:t xml:space="preserve">Verbandsarbeit </w:t>
      </w:r>
      <w:r w:rsidR="00BD2E51">
        <w:rPr>
          <w:rFonts w:ascii="Arial" w:hAnsi="Arial" w:cs="Arial"/>
          <w:b/>
          <w:bCs/>
          <w:sz w:val="22"/>
          <w:szCs w:val="22"/>
        </w:rPr>
        <w:t>für bessere Rahmenbedingungen</w:t>
      </w:r>
    </w:p>
    <w:p w14:paraId="27D99186" w14:textId="4F78EE82" w:rsidR="00F93F4C" w:rsidRDefault="00F93F4C" w:rsidP="00F93F4C">
      <w:pPr>
        <w:suppressAutoHyphens/>
        <w:spacing w:line="288" w:lineRule="auto"/>
        <w:jc w:val="both"/>
        <w:rPr>
          <w:rFonts w:ascii="Arial" w:hAnsi="Arial" w:cs="Arial"/>
          <w:sz w:val="22"/>
          <w:szCs w:val="22"/>
        </w:rPr>
      </w:pPr>
      <w:r w:rsidRPr="00DA7E72">
        <w:rPr>
          <w:rFonts w:ascii="Arial" w:hAnsi="Arial" w:cs="Arial"/>
          <w:sz w:val="22"/>
          <w:szCs w:val="22"/>
        </w:rPr>
        <w:t>Der VDDI engagiert sich aktiv in wirtschaftspolitischen Fragen</w:t>
      </w:r>
      <w:r w:rsidR="00D274BE" w:rsidRPr="00DA7E72">
        <w:rPr>
          <w:rFonts w:ascii="Arial" w:hAnsi="Arial" w:cs="Arial"/>
          <w:sz w:val="22"/>
          <w:szCs w:val="22"/>
        </w:rPr>
        <w:t xml:space="preserve">, u. a. </w:t>
      </w:r>
      <w:r w:rsidRPr="00DA7E72">
        <w:rPr>
          <w:rFonts w:ascii="Arial" w:hAnsi="Arial" w:cs="Arial"/>
          <w:sz w:val="22"/>
          <w:szCs w:val="22"/>
        </w:rPr>
        <w:t xml:space="preserve">mit Forderungen nach Steuerentlastungen und Bürokratieabbau. Gemeinsam mit anderen Medizintechnikverbänden arbeitet der VDDI </w:t>
      </w:r>
      <w:r w:rsidR="00423F02">
        <w:rPr>
          <w:rFonts w:ascii="Arial" w:hAnsi="Arial" w:cs="Arial"/>
          <w:sz w:val="22"/>
          <w:szCs w:val="22"/>
        </w:rPr>
        <w:t xml:space="preserve">kontinuierlich </w:t>
      </w:r>
      <w:r w:rsidRPr="00DA7E72">
        <w:rPr>
          <w:rFonts w:ascii="Arial" w:hAnsi="Arial" w:cs="Arial"/>
          <w:sz w:val="22"/>
          <w:szCs w:val="22"/>
        </w:rPr>
        <w:t>an der Weiterentwicklung der Medizinprodukteverordnung (MDR)</w:t>
      </w:r>
      <w:r w:rsidR="00D274BE" w:rsidRPr="00DA7E72">
        <w:rPr>
          <w:rFonts w:ascii="Arial" w:hAnsi="Arial" w:cs="Arial"/>
          <w:sz w:val="22"/>
          <w:szCs w:val="22"/>
        </w:rPr>
        <w:t>.</w:t>
      </w:r>
    </w:p>
    <w:p w14:paraId="660F5BEA" w14:textId="77777777" w:rsidR="00423F02" w:rsidRPr="00DA7E72" w:rsidRDefault="00423F02" w:rsidP="00F93F4C">
      <w:pPr>
        <w:suppressAutoHyphens/>
        <w:spacing w:line="288" w:lineRule="auto"/>
        <w:jc w:val="both"/>
        <w:rPr>
          <w:rFonts w:ascii="Arial" w:hAnsi="Arial" w:cs="Arial"/>
          <w:sz w:val="22"/>
          <w:szCs w:val="22"/>
        </w:rPr>
      </w:pPr>
    </w:p>
    <w:p w14:paraId="591C706C" w14:textId="2FC9384A" w:rsidR="00F93F4C" w:rsidRPr="00DA7E72" w:rsidRDefault="00F93F4C" w:rsidP="00F93F4C">
      <w:pPr>
        <w:suppressAutoHyphens/>
        <w:spacing w:line="288" w:lineRule="auto"/>
        <w:jc w:val="both"/>
        <w:rPr>
          <w:rFonts w:ascii="Arial" w:hAnsi="Arial" w:cs="Arial"/>
          <w:sz w:val="22"/>
          <w:szCs w:val="22"/>
        </w:rPr>
      </w:pPr>
      <w:r w:rsidRPr="00DA7E72">
        <w:rPr>
          <w:rFonts w:ascii="Arial" w:hAnsi="Arial" w:cs="Arial"/>
          <w:sz w:val="22"/>
          <w:szCs w:val="22"/>
        </w:rPr>
        <w:t xml:space="preserve">Trotz zahlreicher Herausforderungen sieht Mark S. Pace viele Chancen für die deutsche Dentalbranche. </w:t>
      </w:r>
      <w:r w:rsidR="00E23C60" w:rsidRPr="00DA7E72">
        <w:rPr>
          <w:rFonts w:ascii="Arial" w:hAnsi="Arial" w:cs="Arial"/>
          <w:sz w:val="22"/>
          <w:szCs w:val="22"/>
        </w:rPr>
        <w:t xml:space="preserve">Diese </w:t>
      </w:r>
      <w:r w:rsidRPr="00DA7E72">
        <w:rPr>
          <w:rFonts w:ascii="Arial" w:hAnsi="Arial" w:cs="Arial"/>
          <w:sz w:val="22"/>
          <w:szCs w:val="22"/>
        </w:rPr>
        <w:t>ist aufgefordert, ihre Stärken zu nutzen, innovativ zu bleiben und aktiv die Rahmenbedingungen mitzugestalten. Die Botschaft lautet: „Wir sind nicht Opfer der Umstände, sondern Gestalter der Verhältnisse!</w:t>
      </w:r>
      <w:r w:rsidR="00E23C60" w:rsidRPr="00DA7E72">
        <w:rPr>
          <w:rFonts w:ascii="Arial" w:hAnsi="Arial" w:cs="Arial"/>
          <w:sz w:val="22"/>
          <w:szCs w:val="22"/>
        </w:rPr>
        <w:t xml:space="preserve"> Unsere weltweit gefragten Produkte und Dienstleistungen sind unverzichtbar für die Mund- und Zahngesundheit. </w:t>
      </w:r>
      <w:r w:rsidR="00954048">
        <w:rPr>
          <w:rFonts w:ascii="Arial" w:hAnsi="Arial" w:cs="Arial"/>
          <w:sz w:val="22"/>
          <w:szCs w:val="22"/>
        </w:rPr>
        <w:t xml:space="preserve">Mit Stolz dürfen wir unsere </w:t>
      </w:r>
      <w:r w:rsidR="00E23C60" w:rsidRPr="00DA7E72">
        <w:rPr>
          <w:rFonts w:ascii="Arial" w:hAnsi="Arial" w:cs="Arial"/>
          <w:sz w:val="22"/>
          <w:szCs w:val="22"/>
        </w:rPr>
        <w:t xml:space="preserve">Leistungsfähigkeit, unsere Innovationsfreude und unseren Beitrag zur globalen Gesundheitsversorgung </w:t>
      </w:r>
      <w:r w:rsidR="00954048">
        <w:rPr>
          <w:rFonts w:ascii="Arial" w:hAnsi="Arial" w:cs="Arial"/>
          <w:sz w:val="22"/>
          <w:szCs w:val="22"/>
        </w:rPr>
        <w:t>herzeigen</w:t>
      </w:r>
      <w:r w:rsidR="00E23C60" w:rsidRPr="00DA7E72">
        <w:rPr>
          <w:rFonts w:ascii="Arial" w:hAnsi="Arial" w:cs="Arial"/>
          <w:sz w:val="22"/>
          <w:szCs w:val="22"/>
        </w:rPr>
        <w:t>.</w:t>
      </w:r>
      <w:r w:rsidRPr="00DA7E72">
        <w:rPr>
          <w:rFonts w:ascii="Arial" w:hAnsi="Arial" w:cs="Arial"/>
          <w:sz w:val="22"/>
          <w:szCs w:val="22"/>
        </w:rPr>
        <w:t>“</w:t>
      </w:r>
    </w:p>
    <w:p w14:paraId="73EDF978" w14:textId="77777777" w:rsidR="007600E7" w:rsidRPr="00DA7E72" w:rsidRDefault="007600E7" w:rsidP="00896A27">
      <w:pPr>
        <w:suppressAutoHyphens/>
        <w:spacing w:line="288" w:lineRule="auto"/>
        <w:jc w:val="both"/>
        <w:rPr>
          <w:rFonts w:ascii="Arial" w:hAnsi="Arial" w:cs="Arial"/>
          <w:sz w:val="22"/>
          <w:szCs w:val="22"/>
        </w:rPr>
      </w:pPr>
    </w:p>
    <w:p w14:paraId="15485CE0" w14:textId="51E520D2" w:rsidR="00577FDC" w:rsidRPr="003C27F2" w:rsidRDefault="00DA7E72" w:rsidP="00896A27">
      <w:pPr>
        <w:suppressAutoHyphens/>
        <w:spacing w:line="288" w:lineRule="auto"/>
        <w:jc w:val="both"/>
        <w:rPr>
          <w:rFonts w:ascii="Arial" w:hAnsi="Arial" w:cs="Arial"/>
          <w:sz w:val="22"/>
          <w:szCs w:val="22"/>
        </w:rPr>
      </w:pPr>
      <w:r w:rsidRPr="00DA7E72">
        <w:rPr>
          <w:rFonts w:ascii="Arial" w:hAnsi="Arial" w:cs="Arial"/>
          <w:sz w:val="22"/>
          <w:szCs w:val="22"/>
        </w:rPr>
        <w:t>Weitere wissenswerte Fakten und Zahlen können Interessierte im</w:t>
      </w:r>
      <w:r w:rsidR="00E23C60" w:rsidRPr="00DA7E72">
        <w:rPr>
          <w:rFonts w:ascii="Arial" w:hAnsi="Arial" w:cs="Arial"/>
          <w:sz w:val="22"/>
          <w:szCs w:val="22"/>
        </w:rPr>
        <w:t xml:space="preserve"> neue</w:t>
      </w:r>
      <w:r w:rsidRPr="00DA7E72">
        <w:rPr>
          <w:rFonts w:ascii="Arial" w:hAnsi="Arial" w:cs="Arial"/>
          <w:sz w:val="22"/>
          <w:szCs w:val="22"/>
        </w:rPr>
        <w:t>n</w:t>
      </w:r>
      <w:r w:rsidR="00E23C60" w:rsidRPr="00DA7E72">
        <w:rPr>
          <w:rFonts w:ascii="Arial" w:hAnsi="Arial" w:cs="Arial"/>
          <w:sz w:val="22"/>
          <w:szCs w:val="22"/>
        </w:rPr>
        <w:t> VDDI-Geschäftsbericht 2024/2025 </w:t>
      </w:r>
      <w:r w:rsidRPr="00DA7E72">
        <w:rPr>
          <w:rFonts w:ascii="Arial" w:hAnsi="Arial" w:cs="Arial"/>
          <w:sz w:val="22"/>
          <w:szCs w:val="22"/>
        </w:rPr>
        <w:t>nachlesen,</w:t>
      </w:r>
      <w:r w:rsidR="007600E7" w:rsidRPr="00DA7E72">
        <w:rPr>
          <w:rFonts w:ascii="Arial" w:hAnsi="Arial" w:cs="Arial"/>
          <w:sz w:val="22"/>
          <w:szCs w:val="22"/>
        </w:rPr>
        <w:t xml:space="preserve"> der</w:t>
      </w:r>
      <w:r w:rsidR="00577FDC" w:rsidRPr="00DA7E72">
        <w:rPr>
          <w:rFonts w:ascii="Arial" w:hAnsi="Arial" w:cs="Arial"/>
          <w:sz w:val="22"/>
          <w:szCs w:val="22"/>
        </w:rPr>
        <w:t xml:space="preserve"> unter </w:t>
      </w:r>
      <w:hyperlink r:id="rId6" w:history="1">
        <w:r w:rsidR="00577FDC" w:rsidRPr="00DA7E72">
          <w:rPr>
            <w:rStyle w:val="Hyperlink"/>
            <w:rFonts w:ascii="Arial" w:hAnsi="Arial" w:cs="Arial"/>
            <w:sz w:val="22"/>
            <w:szCs w:val="22"/>
          </w:rPr>
          <w:t>www.vddi.de</w:t>
        </w:r>
      </w:hyperlink>
      <w:r w:rsidR="00577FDC" w:rsidRPr="00DA7E72">
        <w:rPr>
          <w:rFonts w:ascii="Arial" w:hAnsi="Arial" w:cs="Arial"/>
          <w:sz w:val="22"/>
          <w:szCs w:val="22"/>
        </w:rPr>
        <w:t xml:space="preserve"> </w:t>
      </w:r>
      <w:r w:rsidRPr="00DA7E72">
        <w:rPr>
          <w:rFonts w:ascii="Arial" w:hAnsi="Arial" w:cs="Arial"/>
          <w:sz w:val="22"/>
          <w:szCs w:val="22"/>
        </w:rPr>
        <w:t>zum Download bereitsteht</w:t>
      </w:r>
      <w:r w:rsidR="00577FDC" w:rsidRPr="00DA7E72">
        <w:rPr>
          <w:rFonts w:ascii="Arial" w:hAnsi="Arial" w:cs="Arial"/>
          <w:sz w:val="22"/>
          <w:szCs w:val="22"/>
        </w:rPr>
        <w:t>.</w:t>
      </w:r>
    </w:p>
    <w:p w14:paraId="1A77CFF3" w14:textId="77777777" w:rsidR="00577FDC" w:rsidRDefault="00577FDC" w:rsidP="00577FDC">
      <w:pPr>
        <w:spacing w:line="288" w:lineRule="auto"/>
        <w:jc w:val="both"/>
        <w:rPr>
          <w:rFonts w:ascii="Arial" w:hAnsi="Arial" w:cs="Arial"/>
          <w:b/>
          <w:sz w:val="22"/>
          <w:szCs w:val="22"/>
        </w:rPr>
      </w:pPr>
    </w:p>
    <w:p w14:paraId="22290655" w14:textId="218065D0" w:rsidR="00577FDC" w:rsidRPr="0010227D" w:rsidRDefault="00577FDC" w:rsidP="00577FDC">
      <w:pPr>
        <w:spacing w:line="288" w:lineRule="auto"/>
        <w:jc w:val="both"/>
        <w:rPr>
          <w:rFonts w:ascii="Arial" w:hAnsi="Arial" w:cs="Arial"/>
          <w:b/>
          <w:sz w:val="22"/>
          <w:szCs w:val="22"/>
        </w:rPr>
      </w:pPr>
      <w:r w:rsidRPr="00151A54">
        <w:rPr>
          <w:rFonts w:ascii="Arial" w:hAnsi="Arial" w:cs="Arial"/>
          <w:b/>
          <w:sz w:val="22"/>
          <w:szCs w:val="22"/>
        </w:rPr>
        <w:t>Weitere Informationen</w:t>
      </w:r>
      <w:r>
        <w:rPr>
          <w:rFonts w:ascii="Arial" w:hAnsi="Arial" w:cs="Arial"/>
          <w:b/>
          <w:sz w:val="22"/>
          <w:szCs w:val="22"/>
        </w:rPr>
        <w:t xml:space="preserve"> bei </w:t>
      </w:r>
      <w:r w:rsidRPr="00054293">
        <w:rPr>
          <w:rFonts w:ascii="Arial" w:hAnsi="Arial" w:cs="Arial"/>
          <w:b/>
          <w:sz w:val="22"/>
          <w:szCs w:val="22"/>
        </w:rPr>
        <w:t xml:space="preserve">Burkhard Sticklies / </w:t>
      </w:r>
      <w:r w:rsidR="009F5370" w:rsidRPr="00054293">
        <w:rPr>
          <w:rFonts w:ascii="Arial" w:hAnsi="Arial" w:cs="Arial"/>
          <w:b/>
          <w:sz w:val="22"/>
          <w:szCs w:val="22"/>
        </w:rPr>
        <w:t>Martin Dommer</w:t>
      </w:r>
      <w:r w:rsidRPr="00054293">
        <w:rPr>
          <w:rFonts w:ascii="Arial" w:hAnsi="Arial" w:cs="Arial"/>
          <w:b/>
          <w:sz w:val="22"/>
          <w:szCs w:val="22"/>
        </w:rPr>
        <w:t xml:space="preserve"> (VDDI-</w:t>
      </w:r>
      <w:r w:rsidR="009F5370" w:rsidRPr="00054293">
        <w:rPr>
          <w:rFonts w:ascii="Arial" w:hAnsi="Arial" w:cs="Arial"/>
          <w:b/>
          <w:sz w:val="22"/>
          <w:szCs w:val="22"/>
        </w:rPr>
        <w:t>Presseanfragen</w:t>
      </w:r>
      <w:r w:rsidRPr="00054293">
        <w:rPr>
          <w:rFonts w:ascii="Arial" w:hAnsi="Arial" w:cs="Arial"/>
          <w:b/>
          <w:sz w:val="22"/>
          <w:szCs w:val="22"/>
        </w:rPr>
        <w:t>)</w:t>
      </w:r>
      <w:r>
        <w:rPr>
          <w:rFonts w:ascii="Arial" w:hAnsi="Arial" w:cs="Arial"/>
          <w:b/>
          <w:sz w:val="22"/>
          <w:szCs w:val="22"/>
        </w:rPr>
        <w:t xml:space="preserve"> oder</w:t>
      </w:r>
      <w:r w:rsidRPr="00151A54">
        <w:rPr>
          <w:rFonts w:ascii="Arial" w:hAnsi="Arial" w:cs="Arial"/>
          <w:b/>
          <w:sz w:val="22"/>
          <w:szCs w:val="22"/>
        </w:rPr>
        <w:t xml:space="preserve">: </w:t>
      </w:r>
    </w:p>
    <w:p w14:paraId="1AE49D75" w14:textId="77777777" w:rsidR="00577FDC" w:rsidRPr="00C153F0" w:rsidRDefault="00577FDC" w:rsidP="00577FDC">
      <w:pPr>
        <w:tabs>
          <w:tab w:val="left" w:pos="2486"/>
        </w:tabs>
        <w:spacing w:line="288" w:lineRule="auto"/>
        <w:jc w:val="both"/>
        <w:rPr>
          <w:rFonts w:ascii="Arial" w:hAnsi="Arial" w:cs="Arial"/>
          <w:sz w:val="8"/>
          <w:szCs w:val="8"/>
        </w:rPr>
      </w:pPr>
    </w:p>
    <w:p w14:paraId="4F795C48" w14:textId="77777777" w:rsidR="00577FDC" w:rsidRPr="00E81C0B" w:rsidRDefault="00577FDC" w:rsidP="00577FDC">
      <w:pPr>
        <w:tabs>
          <w:tab w:val="left" w:pos="2486"/>
        </w:tabs>
        <w:spacing w:line="288" w:lineRule="auto"/>
        <w:jc w:val="both"/>
        <w:rPr>
          <w:rFonts w:ascii="Arial" w:hAnsi="Arial" w:cs="Arial"/>
          <w:sz w:val="22"/>
          <w:szCs w:val="22"/>
          <w:lang w:val="en-US"/>
        </w:rPr>
      </w:pPr>
      <w:r w:rsidRPr="00E81C0B">
        <w:rPr>
          <w:rFonts w:ascii="Arial" w:hAnsi="Arial" w:cs="Arial"/>
          <w:sz w:val="22"/>
          <w:szCs w:val="22"/>
          <w:lang w:val="en-US"/>
        </w:rPr>
        <w:t>DENTAURUM GmbH &amp; Co. KG</w:t>
      </w:r>
    </w:p>
    <w:p w14:paraId="7DD61AA2" w14:textId="77777777" w:rsidR="00577FDC" w:rsidRDefault="00577FDC" w:rsidP="00577FDC">
      <w:pPr>
        <w:spacing w:line="288" w:lineRule="auto"/>
        <w:jc w:val="both"/>
        <w:rPr>
          <w:rFonts w:ascii="Arial" w:hAnsi="Arial" w:cs="Arial"/>
          <w:sz w:val="22"/>
          <w:szCs w:val="22"/>
        </w:rPr>
      </w:pPr>
      <w:r w:rsidRPr="00AB2EB0">
        <w:rPr>
          <w:rFonts w:ascii="Arial" w:hAnsi="Arial" w:cs="Arial"/>
          <w:sz w:val="22"/>
          <w:szCs w:val="22"/>
        </w:rPr>
        <w:t xml:space="preserve">Turnstr. </w:t>
      </w:r>
      <w:r>
        <w:rPr>
          <w:rFonts w:ascii="Arial" w:hAnsi="Arial" w:cs="Arial"/>
          <w:sz w:val="22"/>
          <w:szCs w:val="22"/>
        </w:rPr>
        <w:t>31</w:t>
      </w:r>
    </w:p>
    <w:p w14:paraId="19C8A8F2" w14:textId="77777777" w:rsidR="00577FDC" w:rsidRPr="00232729" w:rsidRDefault="00577FDC" w:rsidP="00577FDC">
      <w:pPr>
        <w:spacing w:line="288" w:lineRule="auto"/>
        <w:jc w:val="both"/>
        <w:rPr>
          <w:rFonts w:ascii="Arial" w:hAnsi="Arial" w:cs="Arial"/>
          <w:sz w:val="22"/>
          <w:szCs w:val="22"/>
        </w:rPr>
      </w:pPr>
      <w:r>
        <w:rPr>
          <w:rFonts w:ascii="Arial" w:hAnsi="Arial" w:cs="Arial"/>
          <w:sz w:val="22"/>
          <w:szCs w:val="22"/>
        </w:rPr>
        <w:t>75228 Ispringen</w:t>
      </w:r>
    </w:p>
    <w:p w14:paraId="42061B90" w14:textId="77777777" w:rsidR="00577FDC" w:rsidRPr="00232729" w:rsidRDefault="00577FDC" w:rsidP="00577FDC">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F5C405F" w14:textId="77777777" w:rsidR="00577FDC" w:rsidRPr="00232729" w:rsidRDefault="00577FDC" w:rsidP="00577FDC">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111E6D48" w14:textId="77777777" w:rsidR="00577FDC" w:rsidRPr="00232729" w:rsidRDefault="00577FDC" w:rsidP="00577FDC">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575324DE" w14:textId="77777777" w:rsidR="00577FDC" w:rsidRPr="00232729" w:rsidRDefault="00577FDC" w:rsidP="00577FDC">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t>www.dentaurum.com</w:t>
      </w:r>
    </w:p>
    <w:p w14:paraId="03DBBC9C" w14:textId="77777777" w:rsidR="00CB662B" w:rsidRDefault="00CB662B" w:rsidP="00302E1E">
      <w:pPr>
        <w:spacing w:line="288" w:lineRule="auto"/>
        <w:jc w:val="both"/>
        <w:rPr>
          <w:rFonts w:ascii="Arial" w:hAnsi="Arial" w:cs="Arial"/>
          <w:sz w:val="22"/>
          <w:szCs w:val="22"/>
        </w:rPr>
      </w:pPr>
    </w:p>
    <w:p w14:paraId="4436667A" w14:textId="5BEAA8AD" w:rsidR="00057A71" w:rsidRDefault="00CB662B" w:rsidP="00302E1E">
      <w:pPr>
        <w:spacing w:line="288" w:lineRule="auto"/>
        <w:jc w:val="both"/>
        <w:rPr>
          <w:rFonts w:ascii="Arial" w:hAnsi="Arial" w:cs="Arial"/>
        </w:rPr>
      </w:pPr>
      <w:r>
        <w:rPr>
          <w:rFonts w:ascii="Arial" w:hAnsi="Arial" w:cs="Arial"/>
        </w:rPr>
        <w:t>Ju</w:t>
      </w:r>
      <w:r w:rsidR="00577FDC">
        <w:rPr>
          <w:rFonts w:ascii="Arial" w:hAnsi="Arial" w:cs="Arial"/>
        </w:rPr>
        <w:t>li</w:t>
      </w:r>
      <w:r w:rsidR="00397EA5">
        <w:rPr>
          <w:rFonts w:ascii="Arial" w:hAnsi="Arial" w:cs="Arial"/>
        </w:rPr>
        <w:t xml:space="preserve"> 2025</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DA7E72">
        <w:rPr>
          <w:rFonts w:ascii="Arial" w:hAnsi="Arial" w:cs="Arial"/>
        </w:rPr>
        <w:t>3.</w:t>
      </w:r>
      <w:r w:rsidR="00954048">
        <w:rPr>
          <w:rFonts w:ascii="Arial" w:hAnsi="Arial" w:cs="Arial"/>
        </w:rPr>
        <w:t>4</w:t>
      </w:r>
      <w:r w:rsidR="00EA61C5">
        <w:rPr>
          <w:rFonts w:ascii="Arial" w:hAnsi="Arial" w:cs="Arial"/>
        </w:rPr>
        <w:t>5</w:t>
      </w:r>
      <w:r w:rsidR="00AB2EB0">
        <w:rPr>
          <w:rFonts w:ascii="Arial" w:hAnsi="Arial" w:cs="Arial"/>
        </w:rPr>
        <w:t>0</w:t>
      </w:r>
      <w:r w:rsidR="00954048">
        <w:rPr>
          <w:rFonts w:ascii="Arial" w:hAnsi="Arial" w:cs="Arial"/>
        </w:rPr>
        <w:t xml:space="preserve"> </w:t>
      </w:r>
      <w:r w:rsidR="00057A71">
        <w:rPr>
          <w:rFonts w:ascii="Arial" w:hAnsi="Arial" w:cs="Arial"/>
        </w:rPr>
        <w:t>(</w:t>
      </w:r>
      <w:r w:rsidR="00057A71" w:rsidRPr="00372103">
        <w:rPr>
          <w:rFonts w:ascii="Arial" w:hAnsi="Arial" w:cs="Arial"/>
        </w:rPr>
        <w:t>o. L.</w:t>
      </w:r>
      <w:r w:rsidR="00057A71">
        <w:rPr>
          <w:rFonts w:ascii="Arial" w:hAnsi="Arial" w:cs="Arial"/>
        </w:rPr>
        <w:t>)</w:t>
      </w:r>
    </w:p>
    <w:p w14:paraId="3CA14B60" w14:textId="77777777" w:rsidR="000C4844" w:rsidRDefault="000C4844" w:rsidP="00302E1E">
      <w:pPr>
        <w:spacing w:line="288" w:lineRule="auto"/>
        <w:jc w:val="both"/>
        <w:rPr>
          <w:rFonts w:ascii="Arial" w:hAnsi="Arial" w:cs="Arial"/>
          <w:sz w:val="22"/>
          <w:szCs w:val="22"/>
        </w:rPr>
      </w:pPr>
    </w:p>
    <w:p w14:paraId="6F02ADEC" w14:textId="77777777" w:rsidR="000C4844" w:rsidRDefault="000C4844" w:rsidP="00302E1E">
      <w:pPr>
        <w:spacing w:line="288" w:lineRule="auto"/>
        <w:jc w:val="both"/>
        <w:rPr>
          <w:rFonts w:ascii="Arial" w:hAnsi="Arial" w:cs="Arial"/>
          <w:sz w:val="22"/>
          <w:szCs w:val="22"/>
        </w:rPr>
      </w:pPr>
    </w:p>
    <w:p w14:paraId="3A99C1DE" w14:textId="6EF2ADCE" w:rsidR="005236AD" w:rsidRDefault="00057A71" w:rsidP="00302E1E">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Default="00406507" w:rsidP="00302E1E">
      <w:pPr>
        <w:spacing w:line="288" w:lineRule="auto"/>
        <w:jc w:val="both"/>
        <w:rPr>
          <w:rFonts w:ascii="Arial" w:hAnsi="Arial" w:cs="Arial"/>
          <w:sz w:val="22"/>
          <w:szCs w:val="22"/>
        </w:rPr>
      </w:pPr>
    </w:p>
    <w:p w14:paraId="4841182A" w14:textId="77777777" w:rsidR="00406507" w:rsidRPr="005236AD" w:rsidRDefault="00406507" w:rsidP="00302E1E">
      <w:pPr>
        <w:spacing w:line="288" w:lineRule="auto"/>
        <w:jc w:val="both"/>
        <w:rPr>
          <w:rFonts w:ascii="Arial" w:hAnsi="Arial" w:cs="Arial"/>
          <w:sz w:val="2"/>
          <w:szCs w:val="2"/>
        </w:rPr>
      </w:pPr>
    </w:p>
    <w:p w14:paraId="4FC7450F" w14:textId="49F2FACD" w:rsidR="00B65386" w:rsidRDefault="005236AD" w:rsidP="00302E1E">
      <w:pPr>
        <w:spacing w:line="288" w:lineRule="auto"/>
        <w:jc w:val="both"/>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1B1A16FC" w14:textId="77777777" w:rsidR="00302E1E" w:rsidRDefault="00302E1E" w:rsidP="00302E1E">
      <w:pPr>
        <w:spacing w:line="288" w:lineRule="auto"/>
        <w:jc w:val="both"/>
        <w:rPr>
          <w:rFonts w:ascii="Arial" w:hAnsi="Arial" w:cs="Arial"/>
          <w:sz w:val="22"/>
          <w:szCs w:val="22"/>
        </w:rPr>
      </w:pPr>
    </w:p>
    <w:p w14:paraId="7D98E891" w14:textId="77777777" w:rsidR="00AB2EB0" w:rsidRDefault="00AB2EB0" w:rsidP="00302E1E">
      <w:pPr>
        <w:spacing w:line="288" w:lineRule="auto"/>
        <w:jc w:val="both"/>
        <w:rPr>
          <w:rFonts w:ascii="Arial" w:hAnsi="Arial" w:cs="Arial"/>
          <w:b/>
          <w:sz w:val="22"/>
          <w:szCs w:val="22"/>
        </w:rPr>
      </w:pPr>
    </w:p>
    <w:p w14:paraId="37EEF5C7" w14:textId="77777777" w:rsidR="00AB2EB0" w:rsidRDefault="00AB2EB0" w:rsidP="00302E1E">
      <w:pPr>
        <w:spacing w:line="288" w:lineRule="auto"/>
        <w:jc w:val="both"/>
        <w:rPr>
          <w:rFonts w:ascii="Arial" w:hAnsi="Arial" w:cs="Arial"/>
          <w:b/>
          <w:sz w:val="22"/>
          <w:szCs w:val="22"/>
        </w:rPr>
      </w:pPr>
    </w:p>
    <w:p w14:paraId="6E5D913F" w14:textId="77777777" w:rsidR="00AB2EB0" w:rsidRDefault="00AB2EB0" w:rsidP="00302E1E">
      <w:pPr>
        <w:spacing w:line="288" w:lineRule="auto"/>
        <w:jc w:val="both"/>
        <w:rPr>
          <w:rFonts w:ascii="Arial" w:hAnsi="Arial" w:cs="Arial"/>
          <w:b/>
          <w:sz w:val="22"/>
          <w:szCs w:val="22"/>
        </w:rPr>
      </w:pPr>
    </w:p>
    <w:p w14:paraId="3061B709" w14:textId="77777777" w:rsidR="00AB2EB0" w:rsidRDefault="00AB2EB0" w:rsidP="00302E1E">
      <w:pPr>
        <w:spacing w:line="288" w:lineRule="auto"/>
        <w:jc w:val="both"/>
        <w:rPr>
          <w:rFonts w:ascii="Arial" w:hAnsi="Arial" w:cs="Arial"/>
          <w:b/>
          <w:sz w:val="22"/>
          <w:szCs w:val="22"/>
        </w:rPr>
      </w:pPr>
    </w:p>
    <w:p w14:paraId="341DDFAA" w14:textId="77777777" w:rsidR="00AB2EB0" w:rsidRDefault="00AB2EB0" w:rsidP="00302E1E">
      <w:pPr>
        <w:spacing w:line="288" w:lineRule="auto"/>
        <w:jc w:val="both"/>
        <w:rPr>
          <w:rFonts w:ascii="Arial" w:hAnsi="Arial" w:cs="Arial"/>
          <w:b/>
          <w:sz w:val="22"/>
          <w:szCs w:val="22"/>
        </w:rPr>
      </w:pPr>
    </w:p>
    <w:p w14:paraId="01736907" w14:textId="77777777" w:rsidR="00AB2EB0" w:rsidRDefault="00AB2EB0" w:rsidP="00302E1E">
      <w:pPr>
        <w:spacing w:line="288" w:lineRule="auto"/>
        <w:jc w:val="both"/>
        <w:rPr>
          <w:rFonts w:ascii="Arial" w:hAnsi="Arial" w:cs="Arial"/>
          <w:b/>
          <w:sz w:val="22"/>
          <w:szCs w:val="22"/>
        </w:rPr>
      </w:pPr>
    </w:p>
    <w:p w14:paraId="2755D203" w14:textId="77777777" w:rsidR="00AB2EB0" w:rsidRDefault="00AB2EB0" w:rsidP="00302E1E">
      <w:pPr>
        <w:spacing w:line="288" w:lineRule="auto"/>
        <w:jc w:val="both"/>
        <w:rPr>
          <w:rFonts w:ascii="Arial" w:hAnsi="Arial" w:cs="Arial"/>
          <w:b/>
          <w:sz w:val="22"/>
          <w:szCs w:val="22"/>
        </w:rPr>
      </w:pPr>
    </w:p>
    <w:p w14:paraId="4FFED094" w14:textId="77777777" w:rsidR="00AB2EB0" w:rsidRDefault="00AB2EB0" w:rsidP="00302E1E">
      <w:pPr>
        <w:spacing w:line="288" w:lineRule="auto"/>
        <w:jc w:val="both"/>
        <w:rPr>
          <w:rFonts w:ascii="Arial" w:hAnsi="Arial" w:cs="Arial"/>
          <w:b/>
          <w:sz w:val="22"/>
          <w:szCs w:val="22"/>
        </w:rPr>
      </w:pPr>
    </w:p>
    <w:p w14:paraId="75707F51" w14:textId="22667763" w:rsidR="00057A71" w:rsidRDefault="00057A71" w:rsidP="00302E1E">
      <w:pPr>
        <w:spacing w:line="288" w:lineRule="auto"/>
        <w:jc w:val="both"/>
        <w:rPr>
          <w:rFonts w:ascii="Arial" w:hAnsi="Arial" w:cs="Arial"/>
          <w:b/>
          <w:sz w:val="22"/>
          <w:szCs w:val="22"/>
        </w:rPr>
      </w:pPr>
      <w:r>
        <w:rPr>
          <w:rFonts w:ascii="Arial" w:hAnsi="Arial" w:cs="Arial"/>
          <w:b/>
          <w:sz w:val="22"/>
          <w:szCs w:val="22"/>
        </w:rPr>
        <w:lastRenderedPageBreak/>
        <w:t>Bildmaterial:</w:t>
      </w:r>
    </w:p>
    <w:p w14:paraId="080B1536" w14:textId="77777777" w:rsidR="00577FDC" w:rsidRDefault="00577FDC" w:rsidP="00302E1E">
      <w:pPr>
        <w:spacing w:line="288" w:lineRule="auto"/>
        <w:jc w:val="both"/>
        <w:rPr>
          <w:rFonts w:ascii="Arial" w:hAnsi="Arial" w:cs="Arial"/>
          <w:b/>
          <w:sz w:val="22"/>
          <w:szCs w:val="22"/>
        </w:rPr>
      </w:pPr>
    </w:p>
    <w:tbl>
      <w:tblPr>
        <w:tblStyle w:val="Tabellenraster"/>
        <w:tblW w:w="8706" w:type="dxa"/>
        <w:tblInd w:w="108" w:type="dxa"/>
        <w:tblLook w:val="04A0" w:firstRow="1" w:lastRow="0" w:firstColumn="1" w:lastColumn="0" w:noHBand="0" w:noVBand="1"/>
      </w:tblPr>
      <w:tblGrid>
        <w:gridCol w:w="8826"/>
      </w:tblGrid>
      <w:tr w:rsidR="00577FDC" w14:paraId="3EB47C09" w14:textId="77777777" w:rsidTr="00ED7C87">
        <w:trPr>
          <w:trHeight w:val="2462"/>
        </w:trPr>
        <w:tc>
          <w:tcPr>
            <w:tcW w:w="8706" w:type="dxa"/>
            <w:tcBorders>
              <w:top w:val="single" w:sz="4" w:space="0" w:color="auto"/>
              <w:left w:val="single" w:sz="4" w:space="0" w:color="auto"/>
              <w:bottom w:val="single" w:sz="4" w:space="0" w:color="auto"/>
              <w:right w:val="single" w:sz="4" w:space="0" w:color="auto"/>
            </w:tcBorders>
          </w:tcPr>
          <w:p w14:paraId="45243C32" w14:textId="77777777" w:rsidR="00577FDC" w:rsidRPr="00E51D20" w:rsidRDefault="00577FDC" w:rsidP="00ED7C87">
            <w:pPr>
              <w:spacing w:line="288" w:lineRule="auto"/>
              <w:jc w:val="both"/>
              <w:rPr>
                <w:rFonts w:ascii="Arial" w:hAnsi="Arial" w:cs="Arial"/>
                <w:sz w:val="16"/>
                <w:szCs w:val="16"/>
              </w:rPr>
            </w:pPr>
          </w:p>
          <w:p w14:paraId="471DF39E" w14:textId="26A3ED14" w:rsidR="00577FDC" w:rsidRDefault="00577FDC" w:rsidP="00ED7C87">
            <w:pPr>
              <w:spacing w:line="288" w:lineRule="auto"/>
              <w:jc w:val="both"/>
              <w:rPr>
                <w:rFonts w:ascii="Arial" w:hAnsi="Arial" w:cs="Arial"/>
                <w:sz w:val="22"/>
                <w:szCs w:val="22"/>
              </w:rPr>
            </w:pPr>
            <w:r>
              <w:rPr>
                <w:noProof/>
              </w:rPr>
              <w:drawing>
                <wp:inline distT="0" distB="0" distL="0" distR="0" wp14:anchorId="79CAE331" wp14:editId="04083B1A">
                  <wp:extent cx="5463963" cy="4086225"/>
                  <wp:effectExtent l="0" t="0" r="3810" b="0"/>
                  <wp:docPr id="19619440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44089" name=""/>
                          <pic:cNvPicPr/>
                        </pic:nvPicPr>
                        <pic:blipFill>
                          <a:blip r:embed="rId9"/>
                          <a:stretch>
                            <a:fillRect/>
                          </a:stretch>
                        </pic:blipFill>
                        <pic:spPr>
                          <a:xfrm>
                            <a:off x="0" y="0"/>
                            <a:ext cx="5465122" cy="4087092"/>
                          </a:xfrm>
                          <a:prstGeom prst="rect">
                            <a:avLst/>
                          </a:prstGeom>
                        </pic:spPr>
                      </pic:pic>
                    </a:graphicData>
                  </a:graphic>
                </wp:inline>
              </w:drawing>
            </w:r>
          </w:p>
          <w:p w14:paraId="448508EE" w14:textId="77777777" w:rsidR="00577FDC" w:rsidRPr="00E51D20" w:rsidRDefault="00577FDC" w:rsidP="00ED7C87">
            <w:pPr>
              <w:spacing w:line="288" w:lineRule="auto"/>
              <w:jc w:val="both"/>
              <w:rPr>
                <w:rFonts w:ascii="Arial" w:hAnsi="Arial" w:cs="Arial"/>
                <w:sz w:val="14"/>
                <w:szCs w:val="14"/>
              </w:rPr>
            </w:pPr>
          </w:p>
        </w:tc>
      </w:tr>
      <w:tr w:rsidR="00577FDC" w14:paraId="4144600D" w14:textId="77777777" w:rsidTr="00ED7C87">
        <w:trPr>
          <w:trHeight w:val="924"/>
        </w:trPr>
        <w:tc>
          <w:tcPr>
            <w:tcW w:w="8706" w:type="dxa"/>
            <w:tcBorders>
              <w:top w:val="single" w:sz="4" w:space="0" w:color="auto"/>
              <w:left w:val="single" w:sz="4" w:space="0" w:color="auto"/>
              <w:bottom w:val="nil"/>
              <w:right w:val="single" w:sz="4" w:space="0" w:color="auto"/>
            </w:tcBorders>
          </w:tcPr>
          <w:p w14:paraId="1B27BBF9" w14:textId="77777777" w:rsidR="000C4844" w:rsidRPr="000C4844" w:rsidRDefault="000C4844" w:rsidP="00ED7C87">
            <w:pPr>
              <w:spacing w:line="288" w:lineRule="auto"/>
              <w:jc w:val="both"/>
              <w:rPr>
                <w:rFonts w:ascii="Arial" w:hAnsi="Arial" w:cs="Arial"/>
                <w:sz w:val="12"/>
                <w:szCs w:val="12"/>
              </w:rPr>
            </w:pPr>
          </w:p>
          <w:p w14:paraId="09A84B60" w14:textId="22CF3CBF" w:rsidR="00577FDC" w:rsidRPr="00577FDC" w:rsidRDefault="00BD2E51" w:rsidP="00ED7C87">
            <w:pPr>
              <w:spacing w:line="288" w:lineRule="auto"/>
              <w:jc w:val="both"/>
              <w:rPr>
                <w:rFonts w:ascii="Arial" w:hAnsi="Arial" w:cs="Arial"/>
              </w:rPr>
            </w:pPr>
            <w:r>
              <w:rPr>
                <w:rFonts w:ascii="Arial" w:hAnsi="Arial" w:cs="Arial"/>
              </w:rPr>
              <w:t xml:space="preserve">Der </w:t>
            </w:r>
            <w:r w:rsidR="00577FDC" w:rsidRPr="00E51D20">
              <w:rPr>
                <w:rFonts w:ascii="Arial" w:hAnsi="Arial" w:cs="Arial"/>
              </w:rPr>
              <w:t xml:space="preserve">VDDI-Vorstand und stellvertretende Vorsitzende </w:t>
            </w:r>
            <w:r>
              <w:rPr>
                <w:rFonts w:ascii="Arial" w:hAnsi="Arial" w:cs="Arial"/>
              </w:rPr>
              <w:t xml:space="preserve">2025 </w:t>
            </w:r>
            <w:r w:rsidR="00577FDC" w:rsidRPr="00E51D20">
              <w:rPr>
                <w:rFonts w:ascii="Arial" w:hAnsi="Arial" w:cs="Arial"/>
              </w:rPr>
              <w:t xml:space="preserve">(v. l. n. r.): Sebastian Voss (Hager &amp; Meisinger GmbH), Mark S. Pace (DENTAURUM GmbH &amp; Co. KG), Dr. Emanuel Rauter (Vita Zahnfabrik H. Rauter GmbH &amp; Co. </w:t>
            </w:r>
            <w:r w:rsidR="00577FDC" w:rsidRPr="00577FDC">
              <w:rPr>
                <w:rFonts w:ascii="Arial" w:hAnsi="Arial" w:cs="Arial"/>
              </w:rPr>
              <w:t>KG)</w:t>
            </w:r>
            <w:r w:rsidR="00577FDC">
              <w:rPr>
                <w:rFonts w:ascii="Arial" w:hAnsi="Arial" w:cs="Arial"/>
              </w:rPr>
              <w:t xml:space="preserve"> und</w:t>
            </w:r>
            <w:r w:rsidR="00577FDC" w:rsidRPr="00577FDC">
              <w:rPr>
                <w:rFonts w:ascii="Arial" w:hAnsi="Arial" w:cs="Arial"/>
              </w:rPr>
              <w:t xml:space="preserve"> </w:t>
            </w:r>
            <w:r w:rsidR="00577FDC" w:rsidRPr="00E51D20">
              <w:rPr>
                <w:rFonts w:ascii="Arial" w:hAnsi="Arial" w:cs="Arial"/>
              </w:rPr>
              <w:t>Olaf Sauerbier (VOCO GmbH)</w:t>
            </w:r>
          </w:p>
          <w:p w14:paraId="18604BB0" w14:textId="77777777" w:rsidR="00577FDC" w:rsidRPr="00577FDC" w:rsidRDefault="00577FDC" w:rsidP="00ED7C87">
            <w:pPr>
              <w:spacing w:line="288" w:lineRule="auto"/>
              <w:jc w:val="both"/>
              <w:rPr>
                <w:rFonts w:ascii="Arial" w:hAnsi="Arial" w:cs="Arial"/>
                <w:sz w:val="18"/>
                <w:szCs w:val="18"/>
              </w:rPr>
            </w:pPr>
          </w:p>
        </w:tc>
      </w:tr>
      <w:tr w:rsidR="00577FDC" w14:paraId="7A76CC33" w14:textId="77777777" w:rsidTr="00ED7C87">
        <w:trPr>
          <w:trHeight w:val="493"/>
        </w:trPr>
        <w:tc>
          <w:tcPr>
            <w:tcW w:w="8706" w:type="dxa"/>
            <w:tcBorders>
              <w:top w:val="nil"/>
              <w:left w:val="single" w:sz="4" w:space="0" w:color="auto"/>
              <w:bottom w:val="single" w:sz="4" w:space="0" w:color="auto"/>
              <w:right w:val="single" w:sz="4" w:space="0" w:color="auto"/>
            </w:tcBorders>
          </w:tcPr>
          <w:p w14:paraId="7725A6A4" w14:textId="77777777" w:rsidR="00577FDC" w:rsidRPr="008E643C" w:rsidRDefault="00577FDC" w:rsidP="00ED7C87">
            <w:pPr>
              <w:spacing w:line="288" w:lineRule="auto"/>
              <w:jc w:val="both"/>
              <w:rPr>
                <w:rFonts w:ascii="Arial" w:hAnsi="Arial" w:cs="Arial"/>
              </w:rPr>
            </w:pPr>
            <w:r w:rsidRPr="008E643C">
              <w:rPr>
                <w:rFonts w:ascii="Arial" w:hAnsi="Arial" w:cs="Arial"/>
                <w:b/>
              </w:rPr>
              <w:t xml:space="preserve">© </w:t>
            </w:r>
            <w:r>
              <w:rPr>
                <w:rFonts w:ascii="Arial" w:hAnsi="Arial" w:cs="Arial"/>
                <w:b/>
              </w:rPr>
              <w:t>Burkhard Sticklies (VDDI)</w:t>
            </w:r>
          </w:p>
        </w:tc>
      </w:tr>
    </w:tbl>
    <w:p w14:paraId="300EDC3F" w14:textId="77777777" w:rsidR="00577FDC" w:rsidRDefault="00577FDC" w:rsidP="00302E1E">
      <w:pPr>
        <w:spacing w:line="288" w:lineRule="auto"/>
        <w:jc w:val="both"/>
        <w:rPr>
          <w:rFonts w:ascii="Arial" w:hAnsi="Arial" w:cs="Arial"/>
          <w:b/>
          <w:sz w:val="22"/>
          <w:szCs w:val="22"/>
        </w:rPr>
      </w:pPr>
    </w:p>
    <w:p w14:paraId="1D4DCADF" w14:textId="77777777" w:rsidR="00470D64" w:rsidRDefault="00470D64" w:rsidP="00302E1E">
      <w:pPr>
        <w:spacing w:line="288" w:lineRule="auto"/>
        <w:jc w:val="both"/>
        <w:rPr>
          <w:rFonts w:ascii="Arial" w:hAnsi="Arial" w:cs="Arial"/>
          <w:b/>
          <w:sz w:val="22"/>
          <w:szCs w:val="22"/>
        </w:rPr>
      </w:pPr>
    </w:p>
    <w:p w14:paraId="297C3E07" w14:textId="77777777" w:rsidR="00577FDC" w:rsidRDefault="00577FDC" w:rsidP="00302E1E">
      <w:pPr>
        <w:spacing w:line="288" w:lineRule="auto"/>
        <w:jc w:val="both"/>
        <w:rPr>
          <w:rFonts w:ascii="Arial" w:hAnsi="Arial" w:cs="Arial"/>
          <w:b/>
          <w:sz w:val="22"/>
          <w:szCs w:val="22"/>
        </w:rPr>
      </w:pPr>
    </w:p>
    <w:p w14:paraId="0D98FD89" w14:textId="77777777" w:rsidR="00577FDC" w:rsidRDefault="00577FDC" w:rsidP="00302E1E">
      <w:pPr>
        <w:spacing w:line="288" w:lineRule="auto"/>
        <w:jc w:val="both"/>
        <w:rPr>
          <w:rFonts w:ascii="Arial" w:hAnsi="Arial" w:cs="Arial"/>
          <w:b/>
          <w:sz w:val="22"/>
          <w:szCs w:val="22"/>
        </w:rPr>
      </w:pPr>
    </w:p>
    <w:p w14:paraId="48FD491C" w14:textId="77777777" w:rsidR="00577FDC" w:rsidRDefault="00577FDC" w:rsidP="00302E1E">
      <w:pPr>
        <w:spacing w:line="288" w:lineRule="auto"/>
        <w:jc w:val="both"/>
        <w:rPr>
          <w:rFonts w:ascii="Arial" w:hAnsi="Arial" w:cs="Arial"/>
          <w:b/>
          <w:sz w:val="22"/>
          <w:szCs w:val="22"/>
        </w:rPr>
      </w:pPr>
    </w:p>
    <w:p w14:paraId="3BBBBDEB" w14:textId="77777777" w:rsidR="00577FDC" w:rsidRDefault="00577FDC" w:rsidP="00302E1E">
      <w:pPr>
        <w:spacing w:line="288" w:lineRule="auto"/>
        <w:jc w:val="both"/>
        <w:rPr>
          <w:rFonts w:ascii="Arial" w:hAnsi="Arial" w:cs="Arial"/>
          <w:b/>
          <w:sz w:val="22"/>
          <w:szCs w:val="22"/>
        </w:rPr>
      </w:pPr>
    </w:p>
    <w:p w14:paraId="227FF59A" w14:textId="77777777" w:rsidR="00577FDC" w:rsidRDefault="00577FDC" w:rsidP="00302E1E">
      <w:pPr>
        <w:spacing w:line="288" w:lineRule="auto"/>
        <w:jc w:val="both"/>
        <w:rPr>
          <w:rFonts w:ascii="Arial" w:hAnsi="Arial" w:cs="Arial"/>
          <w:b/>
          <w:sz w:val="22"/>
          <w:szCs w:val="22"/>
        </w:rPr>
      </w:pPr>
    </w:p>
    <w:p w14:paraId="3510E26E" w14:textId="77777777" w:rsidR="00BD2E51" w:rsidRDefault="00BD2E51" w:rsidP="00302E1E">
      <w:pPr>
        <w:spacing w:line="288" w:lineRule="auto"/>
        <w:jc w:val="both"/>
        <w:rPr>
          <w:rFonts w:ascii="Arial" w:hAnsi="Arial" w:cs="Arial"/>
          <w:b/>
          <w:sz w:val="22"/>
          <w:szCs w:val="22"/>
        </w:rPr>
      </w:pPr>
    </w:p>
    <w:p w14:paraId="0D36CC8A" w14:textId="77777777" w:rsidR="00BD2E51" w:rsidRDefault="00BD2E51" w:rsidP="00302E1E">
      <w:pPr>
        <w:spacing w:line="288" w:lineRule="auto"/>
        <w:jc w:val="both"/>
        <w:rPr>
          <w:rFonts w:ascii="Arial" w:hAnsi="Arial" w:cs="Arial"/>
          <w:b/>
          <w:sz w:val="22"/>
          <w:szCs w:val="22"/>
        </w:rPr>
      </w:pPr>
    </w:p>
    <w:p w14:paraId="71FC4A79" w14:textId="77777777" w:rsidR="00BD2E51" w:rsidRDefault="00BD2E51" w:rsidP="00302E1E">
      <w:pPr>
        <w:spacing w:line="288" w:lineRule="auto"/>
        <w:jc w:val="both"/>
        <w:rPr>
          <w:rFonts w:ascii="Arial" w:hAnsi="Arial" w:cs="Arial"/>
          <w:b/>
          <w:sz w:val="22"/>
          <w:szCs w:val="22"/>
        </w:rPr>
      </w:pPr>
    </w:p>
    <w:p w14:paraId="0999E7ED" w14:textId="77777777" w:rsidR="00BD2E51" w:rsidRDefault="00BD2E51" w:rsidP="00302E1E">
      <w:pPr>
        <w:spacing w:line="288" w:lineRule="auto"/>
        <w:jc w:val="both"/>
        <w:rPr>
          <w:rFonts w:ascii="Arial" w:hAnsi="Arial" w:cs="Arial"/>
          <w:b/>
          <w:sz w:val="22"/>
          <w:szCs w:val="22"/>
        </w:rPr>
      </w:pPr>
    </w:p>
    <w:p w14:paraId="285A1A3F" w14:textId="77777777" w:rsidR="00BD2E51" w:rsidRDefault="00BD2E51" w:rsidP="00302E1E">
      <w:pPr>
        <w:spacing w:line="288" w:lineRule="auto"/>
        <w:jc w:val="both"/>
        <w:rPr>
          <w:rFonts w:ascii="Arial" w:hAnsi="Arial" w:cs="Arial"/>
          <w:b/>
          <w:sz w:val="22"/>
          <w:szCs w:val="22"/>
        </w:rPr>
      </w:pPr>
    </w:p>
    <w:p w14:paraId="578AA725" w14:textId="77777777" w:rsidR="00BD2E51" w:rsidRDefault="00BD2E51" w:rsidP="00302E1E">
      <w:pPr>
        <w:spacing w:line="288" w:lineRule="auto"/>
        <w:jc w:val="both"/>
        <w:rPr>
          <w:rFonts w:ascii="Arial" w:hAnsi="Arial" w:cs="Arial"/>
          <w:b/>
          <w:sz w:val="22"/>
          <w:szCs w:val="22"/>
        </w:rPr>
      </w:pPr>
    </w:p>
    <w:p w14:paraId="5CBBB989" w14:textId="77777777" w:rsidR="00BD2E51" w:rsidRDefault="00BD2E51" w:rsidP="00302E1E">
      <w:pPr>
        <w:spacing w:line="288" w:lineRule="auto"/>
        <w:jc w:val="both"/>
        <w:rPr>
          <w:rFonts w:ascii="Arial" w:hAnsi="Arial" w:cs="Arial"/>
          <w:b/>
          <w:sz w:val="22"/>
          <w:szCs w:val="22"/>
        </w:rPr>
      </w:pPr>
    </w:p>
    <w:p w14:paraId="5ACB9783" w14:textId="77777777" w:rsidR="00BD2E51" w:rsidRDefault="00BD2E51" w:rsidP="00302E1E">
      <w:pPr>
        <w:spacing w:line="288" w:lineRule="auto"/>
        <w:jc w:val="both"/>
        <w:rPr>
          <w:rFonts w:ascii="Arial" w:hAnsi="Arial" w:cs="Arial"/>
          <w:b/>
          <w:sz w:val="22"/>
          <w:szCs w:val="22"/>
        </w:rPr>
      </w:pPr>
    </w:p>
    <w:p w14:paraId="3E9B4C8F" w14:textId="10E0EB5E" w:rsidR="00057A71" w:rsidRPr="00F972FB" w:rsidRDefault="00057A71" w:rsidP="00302E1E">
      <w:pPr>
        <w:spacing w:line="288" w:lineRule="auto"/>
        <w:jc w:val="both"/>
        <w:rPr>
          <w:rFonts w:ascii="Arial" w:hAnsi="Arial" w:cs="Arial"/>
          <w:b/>
          <w:sz w:val="22"/>
          <w:szCs w:val="22"/>
        </w:rPr>
      </w:pPr>
      <w:r w:rsidRPr="00F972FB">
        <w:rPr>
          <w:rFonts w:ascii="Arial" w:hAnsi="Arial" w:cs="Arial"/>
          <w:b/>
          <w:sz w:val="22"/>
          <w:szCs w:val="22"/>
        </w:rPr>
        <w:lastRenderedPageBreak/>
        <w:t>DENTAURUM GmbH &amp; Co. KG</w:t>
      </w:r>
    </w:p>
    <w:p w14:paraId="0207E324" w14:textId="77777777" w:rsidR="007F015B" w:rsidRPr="00416511" w:rsidRDefault="007F015B" w:rsidP="00CB662B">
      <w:pPr>
        <w:suppressAutoHyphens/>
        <w:autoSpaceDE w:val="0"/>
        <w:autoSpaceDN w:val="0"/>
        <w:adjustRightInd w:val="0"/>
        <w:spacing w:line="288" w:lineRule="auto"/>
        <w:jc w:val="both"/>
        <w:rPr>
          <w:rFonts w:ascii="Arial" w:hAnsi="Arial" w:cs="Arial"/>
          <w:sz w:val="22"/>
          <w:szCs w:val="22"/>
        </w:rPr>
      </w:pPr>
      <w:r w:rsidRPr="00416511">
        <w:rPr>
          <w:rFonts w:ascii="Arial" w:hAnsi="Arial" w:cs="Arial"/>
          <w:sz w:val="22"/>
          <w:szCs w:val="22"/>
        </w:rPr>
        <w:t xml:space="preserve">1886 gegründet, </w:t>
      </w:r>
      <w:bookmarkStart w:id="0" w:name="_Hlk177715378"/>
      <w:r w:rsidRPr="00416511">
        <w:rPr>
          <w:rFonts w:ascii="Arial" w:hAnsi="Arial" w:cs="Arial"/>
          <w:sz w:val="22"/>
          <w:szCs w:val="22"/>
        </w:rPr>
        <w:t>ist Dentaurum das älteste noch ununterbrochen existierende Dentalunternehmen der Welt</w:t>
      </w:r>
      <w:bookmarkEnd w:id="0"/>
      <w:r w:rsidRPr="00416511">
        <w:rPr>
          <w:rFonts w:ascii="Arial" w:hAnsi="Arial" w:cs="Arial"/>
          <w:sz w:val="22"/>
          <w:szCs w:val="22"/>
        </w:rPr>
        <w:t xml:space="preserve">, vom ersten Tag an in der Dentalindustrie tätig – und immer noch in Familienbesitz. Dies ist für die Geschäftsführung </w:t>
      </w:r>
      <w:r>
        <w:rPr>
          <w:rFonts w:ascii="Arial" w:hAnsi="Arial" w:cs="Arial"/>
          <w:sz w:val="22"/>
          <w:szCs w:val="22"/>
        </w:rPr>
        <w:t xml:space="preserve">und für die Mitarbeiter </w:t>
      </w:r>
      <w:r w:rsidRPr="00416511">
        <w:rPr>
          <w:rFonts w:ascii="Arial" w:hAnsi="Arial" w:cs="Arial"/>
          <w:sz w:val="22"/>
          <w:szCs w:val="22"/>
        </w:rPr>
        <w:t xml:space="preserve">Verpflichtung und Ansporn zugleich. </w:t>
      </w:r>
    </w:p>
    <w:p w14:paraId="03A18837" w14:textId="77777777" w:rsidR="007F015B" w:rsidRPr="00416511" w:rsidRDefault="007F015B" w:rsidP="00CB662B">
      <w:pPr>
        <w:suppressAutoHyphens/>
        <w:autoSpaceDE w:val="0"/>
        <w:autoSpaceDN w:val="0"/>
        <w:adjustRightInd w:val="0"/>
        <w:spacing w:line="288" w:lineRule="auto"/>
        <w:jc w:val="both"/>
        <w:rPr>
          <w:rFonts w:ascii="Arial" w:hAnsi="Arial" w:cs="Arial"/>
          <w:sz w:val="16"/>
          <w:szCs w:val="16"/>
        </w:rPr>
      </w:pPr>
    </w:p>
    <w:p w14:paraId="66F358EF" w14:textId="570B1B0D" w:rsidR="007F015B" w:rsidRPr="00416511" w:rsidRDefault="007F015B" w:rsidP="00CB662B">
      <w:pPr>
        <w:suppressAutoHyphens/>
        <w:spacing w:line="288" w:lineRule="auto"/>
        <w:jc w:val="both"/>
        <w:rPr>
          <w:rFonts w:ascii="Arial" w:hAnsi="Arial" w:cs="Arial"/>
          <w:sz w:val="22"/>
          <w:szCs w:val="22"/>
        </w:rPr>
      </w:pPr>
      <w:r w:rsidRPr="00416511">
        <w:rPr>
          <w:rFonts w:ascii="Arial" w:hAnsi="Arial" w:cs="Arial"/>
          <w:sz w:val="22"/>
          <w:szCs w:val="22"/>
        </w:rPr>
        <w:t xml:space="preserve">„Engineered und made in Germany“, in der Firmenzentrale in Ispringen im Nordschwarzwald – im Herzen der Technologieregion Baden-Württembergs – werden über 8.500 Markenprodukte entwickelt </w:t>
      </w:r>
      <w:r w:rsidRPr="00424073">
        <w:rPr>
          <w:rFonts w:ascii="Arial" w:hAnsi="Arial" w:cs="Arial"/>
          <w:sz w:val="22"/>
          <w:szCs w:val="22"/>
        </w:rPr>
        <w:t xml:space="preserve">und in der hochkomplexen, modernen </w:t>
      </w:r>
      <w:r>
        <w:rPr>
          <w:rFonts w:ascii="Arial" w:hAnsi="Arial" w:cs="Arial"/>
          <w:sz w:val="22"/>
          <w:szCs w:val="22"/>
        </w:rPr>
        <w:t>Produktion</w:t>
      </w:r>
      <w:r w:rsidRPr="00416511">
        <w:rPr>
          <w:rFonts w:ascii="Arial" w:hAnsi="Arial" w:cs="Arial"/>
          <w:sz w:val="22"/>
          <w:szCs w:val="22"/>
        </w:rPr>
        <w:t xml:space="preserve"> hergestellt. Als einer der wenigen Produzenten und Komplettanbieter setzt Dentaurum</w:t>
      </w:r>
      <w:r w:rsidR="00910A80">
        <w:rPr>
          <w:rFonts w:ascii="Arial" w:hAnsi="Arial" w:cs="Arial"/>
          <w:sz w:val="22"/>
          <w:szCs w:val="22"/>
        </w:rPr>
        <w:t>,</w:t>
      </w:r>
      <w:r w:rsidRPr="00416511">
        <w:rPr>
          <w:rFonts w:ascii="Arial" w:hAnsi="Arial" w:cs="Arial"/>
          <w:sz w:val="22"/>
          <w:szCs w:val="22"/>
        </w:rPr>
        <w:t xml:space="preserve"> zusammen mit seinen 8 Vertriebsniederlassungen </w:t>
      </w:r>
      <w:r w:rsidR="00910A80">
        <w:rPr>
          <w:rFonts w:ascii="Arial" w:hAnsi="Arial" w:cs="Arial"/>
          <w:sz w:val="22"/>
          <w:szCs w:val="22"/>
        </w:rPr>
        <w:t xml:space="preserve">und Vertretungen </w:t>
      </w:r>
      <w:r w:rsidRPr="00416511">
        <w:rPr>
          <w:rFonts w:ascii="Arial" w:hAnsi="Arial" w:cs="Arial"/>
          <w:sz w:val="22"/>
          <w:szCs w:val="22"/>
        </w:rPr>
        <w:t>in über 130 Ländern weltweit</w:t>
      </w:r>
      <w:r w:rsidR="00910A80">
        <w:rPr>
          <w:rFonts w:ascii="Arial" w:hAnsi="Arial" w:cs="Arial"/>
          <w:sz w:val="22"/>
          <w:szCs w:val="22"/>
        </w:rPr>
        <w:t>,</w:t>
      </w:r>
      <w:r w:rsidRPr="00416511">
        <w:rPr>
          <w:rFonts w:ascii="Arial" w:hAnsi="Arial" w:cs="Arial"/>
          <w:sz w:val="22"/>
          <w:szCs w:val="22"/>
        </w:rPr>
        <w:t xml:space="preserve"> Maßstäbe in den Bereichen Kieferorthopädie, Zahntechnik, Implantologie und Keramik. Damit gehört das Unternehmen zu dem 5% Segment der größten Hersteller von zahnmedizinischen Produkten in Deutschland. </w:t>
      </w:r>
    </w:p>
    <w:p w14:paraId="20A7A714" w14:textId="77777777" w:rsidR="007F015B" w:rsidRPr="00416511" w:rsidRDefault="007F015B" w:rsidP="00CB662B">
      <w:pPr>
        <w:suppressAutoHyphens/>
        <w:autoSpaceDE w:val="0"/>
        <w:autoSpaceDN w:val="0"/>
        <w:adjustRightInd w:val="0"/>
        <w:spacing w:line="288" w:lineRule="auto"/>
        <w:jc w:val="both"/>
        <w:rPr>
          <w:rFonts w:ascii="Arial" w:hAnsi="Arial" w:cs="Arial"/>
          <w:sz w:val="16"/>
          <w:szCs w:val="16"/>
        </w:rPr>
      </w:pPr>
    </w:p>
    <w:p w14:paraId="5AC161C9" w14:textId="77777777" w:rsidR="007F015B" w:rsidRPr="00416511" w:rsidRDefault="007F015B" w:rsidP="00CB662B">
      <w:pPr>
        <w:suppressAutoHyphens/>
        <w:autoSpaceDE w:val="0"/>
        <w:autoSpaceDN w:val="0"/>
        <w:adjustRightInd w:val="0"/>
        <w:spacing w:line="288" w:lineRule="auto"/>
        <w:jc w:val="both"/>
        <w:rPr>
          <w:rFonts w:ascii="Arial" w:hAnsi="Arial" w:cs="Arial"/>
          <w:sz w:val="22"/>
          <w:szCs w:val="22"/>
        </w:rPr>
      </w:pPr>
      <w:r w:rsidRPr="00416511">
        <w:rPr>
          <w:rFonts w:ascii="Arial" w:hAnsi="Arial" w:cs="Arial"/>
          <w:sz w:val="22"/>
          <w:szCs w:val="22"/>
        </w:rPr>
        <w:t>Dentaurum ist eines der ersten Unternehmen, welches 1989 Nachhaltigkeit aus eigener Überzeugung grundlegend in seiner</w:t>
      </w:r>
      <w:r>
        <w:rPr>
          <w:rFonts w:ascii="Arial" w:hAnsi="Arial" w:cs="Arial"/>
          <w:sz w:val="22"/>
          <w:szCs w:val="22"/>
        </w:rPr>
        <w:t xml:space="preserve"> </w:t>
      </w:r>
      <w:r w:rsidRPr="00416511">
        <w:rPr>
          <w:rFonts w:ascii="Arial" w:hAnsi="Arial" w:cs="Arial"/>
          <w:sz w:val="22"/>
          <w:szCs w:val="22"/>
        </w:rPr>
        <w:t xml:space="preserve">Firmenphilosophie und in allen Unternehmensbereichen verankert hat und seit 1994 ununterbrochen nach DIN EN ISO 14001 und EMAS zertifiziert ist. </w:t>
      </w:r>
    </w:p>
    <w:p w14:paraId="47D14CB6" w14:textId="7A8D9A77" w:rsidR="007F015B" w:rsidRDefault="007F015B" w:rsidP="00CB662B">
      <w:pPr>
        <w:suppressAutoHyphens/>
        <w:autoSpaceDE w:val="0"/>
        <w:autoSpaceDN w:val="0"/>
        <w:adjustRightInd w:val="0"/>
        <w:spacing w:line="288" w:lineRule="auto"/>
        <w:jc w:val="both"/>
        <w:rPr>
          <w:rFonts w:ascii="Arial" w:hAnsi="Arial" w:cs="Arial"/>
          <w:sz w:val="22"/>
          <w:szCs w:val="22"/>
        </w:rPr>
      </w:pPr>
      <w:r w:rsidRPr="00416511">
        <w:rPr>
          <w:rFonts w:ascii="Arial" w:hAnsi="Arial" w:cs="Arial"/>
          <w:sz w:val="22"/>
          <w:szCs w:val="22"/>
        </w:rPr>
        <w:t>Umweltmanagement, Qualitätsmanagement und Arbeitsschutz sind in einem einzigen Managementsystem vereint</w:t>
      </w:r>
      <w:r>
        <w:rPr>
          <w:rFonts w:ascii="Arial" w:hAnsi="Arial" w:cs="Arial"/>
          <w:sz w:val="22"/>
          <w:szCs w:val="22"/>
        </w:rPr>
        <w:t>. D</w:t>
      </w:r>
      <w:r w:rsidRPr="00416511">
        <w:rPr>
          <w:rFonts w:ascii="Arial" w:hAnsi="Arial" w:cs="Arial"/>
          <w:sz w:val="22"/>
          <w:szCs w:val="22"/>
        </w:rPr>
        <w:t xml:space="preserve">er respektvolle </w:t>
      </w:r>
      <w:r w:rsidRPr="00424073">
        <w:rPr>
          <w:rFonts w:ascii="Arial" w:hAnsi="Arial" w:cs="Arial"/>
          <w:sz w:val="22"/>
          <w:szCs w:val="22"/>
        </w:rPr>
        <w:t>Umgang und die Gleichbehandlung der über 600 Mitarbeiter weltweit sind schon immer eine Selbstverständlichkeit</w:t>
      </w:r>
      <w:r w:rsidRPr="00416511">
        <w:rPr>
          <w:rFonts w:ascii="Arial" w:hAnsi="Arial" w:cs="Arial"/>
          <w:sz w:val="22"/>
          <w:szCs w:val="22"/>
        </w:rPr>
        <w:t>.</w:t>
      </w:r>
    </w:p>
    <w:p w14:paraId="5735B219" w14:textId="77777777" w:rsidR="00355FE5" w:rsidRDefault="00355FE5" w:rsidP="00CB662B">
      <w:pPr>
        <w:suppressAutoHyphens/>
        <w:autoSpaceDE w:val="0"/>
        <w:autoSpaceDN w:val="0"/>
        <w:adjustRightInd w:val="0"/>
        <w:spacing w:line="288" w:lineRule="auto"/>
        <w:jc w:val="both"/>
        <w:rPr>
          <w:rFonts w:ascii="Arial" w:hAnsi="Arial" w:cs="Arial"/>
          <w:sz w:val="22"/>
          <w:szCs w:val="22"/>
        </w:rPr>
      </w:pPr>
    </w:p>
    <w:p w14:paraId="30EC759F" w14:textId="77777777" w:rsidR="00355FE5" w:rsidRPr="003313EC" w:rsidRDefault="00355FE5" w:rsidP="00355FE5">
      <w:pPr>
        <w:spacing w:line="288" w:lineRule="auto"/>
        <w:jc w:val="both"/>
        <w:rPr>
          <w:rFonts w:ascii="Arial" w:hAnsi="Arial" w:cs="Arial"/>
          <w:sz w:val="8"/>
          <w:szCs w:val="8"/>
        </w:rPr>
      </w:pPr>
    </w:p>
    <w:sectPr w:rsidR="00355FE5" w:rsidRPr="003313EC" w:rsidSect="00C748C1">
      <w:headerReference w:type="default" r:id="rId10"/>
      <w:footerReference w:type="default" r:id="rId11"/>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276BFD" w14:textId="77777777" w:rsidR="00DA0A6E" w:rsidRDefault="00DA0A6E" w:rsidP="00956719">
      <w:r>
        <w:separator/>
      </w:r>
    </w:p>
  </w:endnote>
  <w:endnote w:type="continuationSeparator" w:id="0">
    <w:p w14:paraId="07C399D5" w14:textId="77777777" w:rsidR="00DA0A6E" w:rsidRDefault="00DA0A6E"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761DD9" w14:textId="77777777" w:rsidR="00DA0A6E" w:rsidRDefault="00DA0A6E" w:rsidP="00956719">
      <w:r>
        <w:separator/>
      </w:r>
    </w:p>
  </w:footnote>
  <w:footnote w:type="continuationSeparator" w:id="0">
    <w:p w14:paraId="6FA1FB56" w14:textId="77777777" w:rsidR="00DA0A6E" w:rsidRDefault="00DA0A6E"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4EC6831C">
          <wp:simplePos x="0" y="0"/>
          <wp:positionH relativeFrom="column">
            <wp:posOffset>-887095</wp:posOffset>
          </wp:positionH>
          <wp:positionV relativeFrom="margin">
            <wp:posOffset>-1067435</wp:posOffset>
          </wp:positionV>
          <wp:extent cx="7578000" cy="10710000"/>
          <wp:effectExtent l="0" t="0" r="4445" b="0"/>
          <wp:wrapNone/>
          <wp:docPr id="201710267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1FE9"/>
    <w:rsid w:val="00026900"/>
    <w:rsid w:val="0003434E"/>
    <w:rsid w:val="000427C6"/>
    <w:rsid w:val="0005332C"/>
    <w:rsid w:val="00054293"/>
    <w:rsid w:val="00057A71"/>
    <w:rsid w:val="000652E4"/>
    <w:rsid w:val="00071705"/>
    <w:rsid w:val="000907AA"/>
    <w:rsid w:val="00093678"/>
    <w:rsid w:val="00096DBA"/>
    <w:rsid w:val="000C4757"/>
    <w:rsid w:val="000C4844"/>
    <w:rsid w:val="000C58A7"/>
    <w:rsid w:val="000D6820"/>
    <w:rsid w:val="001409B2"/>
    <w:rsid w:val="00177635"/>
    <w:rsid w:val="001A359E"/>
    <w:rsid w:val="001A4B36"/>
    <w:rsid w:val="001C5139"/>
    <w:rsid w:val="001D2CDD"/>
    <w:rsid w:val="00204200"/>
    <w:rsid w:val="002145EC"/>
    <w:rsid w:val="00241B66"/>
    <w:rsid w:val="002A6491"/>
    <w:rsid w:val="002B634D"/>
    <w:rsid w:val="002D4790"/>
    <w:rsid w:val="002E024F"/>
    <w:rsid w:val="002E513C"/>
    <w:rsid w:val="00302E1E"/>
    <w:rsid w:val="0031109D"/>
    <w:rsid w:val="003313EC"/>
    <w:rsid w:val="00335896"/>
    <w:rsid w:val="00346A49"/>
    <w:rsid w:val="003529FB"/>
    <w:rsid w:val="003555AA"/>
    <w:rsid w:val="00355FE5"/>
    <w:rsid w:val="00357C38"/>
    <w:rsid w:val="00357F5C"/>
    <w:rsid w:val="00382046"/>
    <w:rsid w:val="003902DA"/>
    <w:rsid w:val="00392768"/>
    <w:rsid w:val="00393D4A"/>
    <w:rsid w:val="00397EA5"/>
    <w:rsid w:val="003C57FC"/>
    <w:rsid w:val="003D07E6"/>
    <w:rsid w:val="003D47B4"/>
    <w:rsid w:val="003D79E9"/>
    <w:rsid w:val="003E0092"/>
    <w:rsid w:val="003F58FD"/>
    <w:rsid w:val="00406507"/>
    <w:rsid w:val="00420C99"/>
    <w:rsid w:val="00423F02"/>
    <w:rsid w:val="00470D64"/>
    <w:rsid w:val="004860A8"/>
    <w:rsid w:val="004A6708"/>
    <w:rsid w:val="004C39BE"/>
    <w:rsid w:val="004E55C6"/>
    <w:rsid w:val="004E60CD"/>
    <w:rsid w:val="004F001B"/>
    <w:rsid w:val="004F5BCA"/>
    <w:rsid w:val="00500516"/>
    <w:rsid w:val="0051254E"/>
    <w:rsid w:val="00514C4E"/>
    <w:rsid w:val="005236AD"/>
    <w:rsid w:val="00525566"/>
    <w:rsid w:val="005322EC"/>
    <w:rsid w:val="00543F8F"/>
    <w:rsid w:val="0055128B"/>
    <w:rsid w:val="00577FDC"/>
    <w:rsid w:val="00585E91"/>
    <w:rsid w:val="005B2F74"/>
    <w:rsid w:val="005C1702"/>
    <w:rsid w:val="005C2EC1"/>
    <w:rsid w:val="005C79D6"/>
    <w:rsid w:val="00603574"/>
    <w:rsid w:val="00604CD1"/>
    <w:rsid w:val="00605CDE"/>
    <w:rsid w:val="0061000B"/>
    <w:rsid w:val="006113DE"/>
    <w:rsid w:val="00630D00"/>
    <w:rsid w:val="00642B27"/>
    <w:rsid w:val="00664415"/>
    <w:rsid w:val="00671136"/>
    <w:rsid w:val="00673294"/>
    <w:rsid w:val="0068373E"/>
    <w:rsid w:val="00690B07"/>
    <w:rsid w:val="00693696"/>
    <w:rsid w:val="00695AED"/>
    <w:rsid w:val="006A31B2"/>
    <w:rsid w:val="006F1178"/>
    <w:rsid w:val="006F1306"/>
    <w:rsid w:val="006F212D"/>
    <w:rsid w:val="006F622B"/>
    <w:rsid w:val="00712EB3"/>
    <w:rsid w:val="00742946"/>
    <w:rsid w:val="007600E7"/>
    <w:rsid w:val="0076351D"/>
    <w:rsid w:val="007855D5"/>
    <w:rsid w:val="00792294"/>
    <w:rsid w:val="007946CE"/>
    <w:rsid w:val="00794C37"/>
    <w:rsid w:val="007A665B"/>
    <w:rsid w:val="007A6F7E"/>
    <w:rsid w:val="007C741F"/>
    <w:rsid w:val="007D048B"/>
    <w:rsid w:val="007D5ECA"/>
    <w:rsid w:val="007F015B"/>
    <w:rsid w:val="007F113F"/>
    <w:rsid w:val="008304EC"/>
    <w:rsid w:val="00850140"/>
    <w:rsid w:val="00863D56"/>
    <w:rsid w:val="00876C5D"/>
    <w:rsid w:val="008914C3"/>
    <w:rsid w:val="00896A27"/>
    <w:rsid w:val="008A02CF"/>
    <w:rsid w:val="008E3130"/>
    <w:rsid w:val="00910A80"/>
    <w:rsid w:val="00940F88"/>
    <w:rsid w:val="00952083"/>
    <w:rsid w:val="00954048"/>
    <w:rsid w:val="00956719"/>
    <w:rsid w:val="0095792D"/>
    <w:rsid w:val="0096312D"/>
    <w:rsid w:val="0099220C"/>
    <w:rsid w:val="00995EFF"/>
    <w:rsid w:val="009B1B0D"/>
    <w:rsid w:val="009E1B19"/>
    <w:rsid w:val="009E2510"/>
    <w:rsid w:val="009F5370"/>
    <w:rsid w:val="009F7587"/>
    <w:rsid w:val="00A03C1E"/>
    <w:rsid w:val="00A176F0"/>
    <w:rsid w:val="00A25A4E"/>
    <w:rsid w:val="00A300F4"/>
    <w:rsid w:val="00A324BB"/>
    <w:rsid w:val="00A41F0C"/>
    <w:rsid w:val="00A4744F"/>
    <w:rsid w:val="00A61196"/>
    <w:rsid w:val="00A768DE"/>
    <w:rsid w:val="00AA0283"/>
    <w:rsid w:val="00AA0EB3"/>
    <w:rsid w:val="00AA1D56"/>
    <w:rsid w:val="00AA3794"/>
    <w:rsid w:val="00AB2321"/>
    <w:rsid w:val="00AB2EB0"/>
    <w:rsid w:val="00AB5CE4"/>
    <w:rsid w:val="00AC4C93"/>
    <w:rsid w:val="00AD1DD6"/>
    <w:rsid w:val="00AD3E75"/>
    <w:rsid w:val="00AD6CEE"/>
    <w:rsid w:val="00B02FF7"/>
    <w:rsid w:val="00B16EC3"/>
    <w:rsid w:val="00B20B8F"/>
    <w:rsid w:val="00B57145"/>
    <w:rsid w:val="00B6384F"/>
    <w:rsid w:val="00B65386"/>
    <w:rsid w:val="00B706B2"/>
    <w:rsid w:val="00BA3D6A"/>
    <w:rsid w:val="00BA686C"/>
    <w:rsid w:val="00BD2E51"/>
    <w:rsid w:val="00C30FA9"/>
    <w:rsid w:val="00C3384E"/>
    <w:rsid w:val="00C430BB"/>
    <w:rsid w:val="00C43367"/>
    <w:rsid w:val="00C43BCD"/>
    <w:rsid w:val="00C44B47"/>
    <w:rsid w:val="00C602EA"/>
    <w:rsid w:val="00C748C1"/>
    <w:rsid w:val="00C75169"/>
    <w:rsid w:val="00C92134"/>
    <w:rsid w:val="00C93DDD"/>
    <w:rsid w:val="00CA048F"/>
    <w:rsid w:val="00CB662B"/>
    <w:rsid w:val="00CE60A8"/>
    <w:rsid w:val="00CF02FC"/>
    <w:rsid w:val="00D171F8"/>
    <w:rsid w:val="00D21D0B"/>
    <w:rsid w:val="00D274BE"/>
    <w:rsid w:val="00D46215"/>
    <w:rsid w:val="00D62F7F"/>
    <w:rsid w:val="00D77FC5"/>
    <w:rsid w:val="00D81436"/>
    <w:rsid w:val="00D836F2"/>
    <w:rsid w:val="00D9094C"/>
    <w:rsid w:val="00D93DAA"/>
    <w:rsid w:val="00D9602E"/>
    <w:rsid w:val="00DA0A6E"/>
    <w:rsid w:val="00DA7E72"/>
    <w:rsid w:val="00DB1BEF"/>
    <w:rsid w:val="00E15150"/>
    <w:rsid w:val="00E23C60"/>
    <w:rsid w:val="00E4780D"/>
    <w:rsid w:val="00E663DD"/>
    <w:rsid w:val="00E744D8"/>
    <w:rsid w:val="00EA61C5"/>
    <w:rsid w:val="00EC0BD6"/>
    <w:rsid w:val="00EE1B52"/>
    <w:rsid w:val="00EF64E2"/>
    <w:rsid w:val="00EF6A79"/>
    <w:rsid w:val="00F02180"/>
    <w:rsid w:val="00F223D1"/>
    <w:rsid w:val="00F45E7B"/>
    <w:rsid w:val="00F50658"/>
    <w:rsid w:val="00F547BF"/>
    <w:rsid w:val="00F624D3"/>
    <w:rsid w:val="00F7158B"/>
    <w:rsid w:val="00F73063"/>
    <w:rsid w:val="00F73F71"/>
    <w:rsid w:val="00F80937"/>
    <w:rsid w:val="00F93F4C"/>
    <w:rsid w:val="00F95D63"/>
    <w:rsid w:val="00FA27CF"/>
    <w:rsid w:val="00FC344C"/>
    <w:rsid w:val="00FC45E1"/>
    <w:rsid w:val="00FE753C"/>
    <w:rsid w:val="00FF196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AD6CEE"/>
    <w:pPr>
      <w:spacing w:after="0" w:line="240" w:lineRule="auto"/>
    </w:pPr>
    <w:rPr>
      <w:rFonts w:ascii="Times New Roman" w:eastAsia="Times New Roman" w:hAnsi="Times New Roman" w:cs="Times New Roman"/>
      <w:sz w:val="20"/>
      <w:szCs w:val="20"/>
      <w:lang w:eastAsia="de-DE"/>
    </w:rPr>
  </w:style>
  <w:style w:type="character" w:styleId="NichtaufgelsteErwhnung">
    <w:name w:val="Unresolved Mention"/>
    <w:basedOn w:val="Absatz-Standardschriftart"/>
    <w:uiPriority w:val="99"/>
    <w:semiHidden/>
    <w:unhideWhenUsed/>
    <w:rsid w:val="003313EC"/>
    <w:rPr>
      <w:color w:val="605E5C"/>
      <w:shd w:val="clear" w:color="auto" w:fill="E1DFDD"/>
    </w:rPr>
  </w:style>
  <w:style w:type="character" w:styleId="BesuchterLink">
    <w:name w:val="FollowedHyperlink"/>
    <w:basedOn w:val="Absatz-Standardschriftart"/>
    <w:uiPriority w:val="99"/>
    <w:semiHidden/>
    <w:unhideWhenUsed/>
    <w:rsid w:val="00585E9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7772933">
      <w:bodyDiv w:val="1"/>
      <w:marLeft w:val="0"/>
      <w:marRight w:val="0"/>
      <w:marTop w:val="0"/>
      <w:marBottom w:val="0"/>
      <w:divBdr>
        <w:top w:val="none" w:sz="0" w:space="0" w:color="auto"/>
        <w:left w:val="none" w:sz="0" w:space="0" w:color="auto"/>
        <w:bottom w:val="none" w:sz="0" w:space="0" w:color="auto"/>
        <w:right w:val="none" w:sz="0" w:space="0" w:color="auto"/>
      </w:divBdr>
    </w:div>
    <w:div w:id="241067802">
      <w:bodyDiv w:val="1"/>
      <w:marLeft w:val="0"/>
      <w:marRight w:val="0"/>
      <w:marTop w:val="0"/>
      <w:marBottom w:val="0"/>
      <w:divBdr>
        <w:top w:val="none" w:sz="0" w:space="0" w:color="auto"/>
        <w:left w:val="none" w:sz="0" w:space="0" w:color="auto"/>
        <w:bottom w:val="none" w:sz="0" w:space="0" w:color="auto"/>
        <w:right w:val="none" w:sz="0" w:space="0" w:color="auto"/>
      </w:divBdr>
    </w:div>
    <w:div w:id="397215588">
      <w:bodyDiv w:val="1"/>
      <w:marLeft w:val="0"/>
      <w:marRight w:val="0"/>
      <w:marTop w:val="0"/>
      <w:marBottom w:val="0"/>
      <w:divBdr>
        <w:top w:val="none" w:sz="0" w:space="0" w:color="auto"/>
        <w:left w:val="none" w:sz="0" w:space="0" w:color="auto"/>
        <w:bottom w:val="none" w:sz="0" w:space="0" w:color="auto"/>
        <w:right w:val="none" w:sz="0" w:space="0" w:color="auto"/>
      </w:divBdr>
    </w:div>
    <w:div w:id="406001375">
      <w:bodyDiv w:val="1"/>
      <w:marLeft w:val="0"/>
      <w:marRight w:val="0"/>
      <w:marTop w:val="0"/>
      <w:marBottom w:val="0"/>
      <w:divBdr>
        <w:top w:val="none" w:sz="0" w:space="0" w:color="auto"/>
        <w:left w:val="none" w:sz="0" w:space="0" w:color="auto"/>
        <w:bottom w:val="none" w:sz="0" w:space="0" w:color="auto"/>
        <w:right w:val="none" w:sz="0" w:space="0" w:color="auto"/>
      </w:divBdr>
    </w:div>
    <w:div w:id="546795396">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10695889">
      <w:bodyDiv w:val="1"/>
      <w:marLeft w:val="0"/>
      <w:marRight w:val="0"/>
      <w:marTop w:val="0"/>
      <w:marBottom w:val="0"/>
      <w:divBdr>
        <w:top w:val="none" w:sz="0" w:space="0" w:color="auto"/>
        <w:left w:val="none" w:sz="0" w:space="0" w:color="auto"/>
        <w:bottom w:val="none" w:sz="0" w:space="0" w:color="auto"/>
        <w:right w:val="none" w:sz="0" w:space="0" w:color="auto"/>
      </w:divBdr>
    </w:div>
    <w:div w:id="1030454046">
      <w:bodyDiv w:val="1"/>
      <w:marLeft w:val="0"/>
      <w:marRight w:val="0"/>
      <w:marTop w:val="0"/>
      <w:marBottom w:val="0"/>
      <w:divBdr>
        <w:top w:val="none" w:sz="0" w:space="0" w:color="auto"/>
        <w:left w:val="none" w:sz="0" w:space="0" w:color="auto"/>
        <w:bottom w:val="none" w:sz="0" w:space="0" w:color="auto"/>
        <w:right w:val="none" w:sz="0" w:space="0" w:color="auto"/>
      </w:divBdr>
    </w:div>
    <w:div w:id="1071927517">
      <w:bodyDiv w:val="1"/>
      <w:marLeft w:val="0"/>
      <w:marRight w:val="0"/>
      <w:marTop w:val="0"/>
      <w:marBottom w:val="0"/>
      <w:divBdr>
        <w:top w:val="none" w:sz="0" w:space="0" w:color="auto"/>
        <w:left w:val="none" w:sz="0" w:space="0" w:color="auto"/>
        <w:bottom w:val="none" w:sz="0" w:space="0" w:color="auto"/>
        <w:right w:val="none" w:sz="0" w:space="0" w:color="auto"/>
      </w:divBdr>
    </w:div>
    <w:div w:id="1149127442">
      <w:bodyDiv w:val="1"/>
      <w:marLeft w:val="0"/>
      <w:marRight w:val="0"/>
      <w:marTop w:val="0"/>
      <w:marBottom w:val="0"/>
      <w:divBdr>
        <w:top w:val="none" w:sz="0" w:space="0" w:color="auto"/>
        <w:left w:val="none" w:sz="0" w:space="0" w:color="auto"/>
        <w:bottom w:val="none" w:sz="0" w:space="0" w:color="auto"/>
        <w:right w:val="none" w:sz="0" w:space="0" w:color="auto"/>
      </w:divBdr>
    </w:div>
    <w:div w:id="1339312473">
      <w:bodyDiv w:val="1"/>
      <w:marLeft w:val="0"/>
      <w:marRight w:val="0"/>
      <w:marTop w:val="0"/>
      <w:marBottom w:val="0"/>
      <w:divBdr>
        <w:top w:val="none" w:sz="0" w:space="0" w:color="auto"/>
        <w:left w:val="none" w:sz="0" w:space="0" w:color="auto"/>
        <w:bottom w:val="none" w:sz="0" w:space="0" w:color="auto"/>
        <w:right w:val="none" w:sz="0" w:space="0" w:color="auto"/>
      </w:divBdr>
    </w:div>
    <w:div w:id="1397169789">
      <w:bodyDiv w:val="1"/>
      <w:marLeft w:val="0"/>
      <w:marRight w:val="0"/>
      <w:marTop w:val="0"/>
      <w:marBottom w:val="0"/>
      <w:divBdr>
        <w:top w:val="none" w:sz="0" w:space="0" w:color="auto"/>
        <w:left w:val="none" w:sz="0" w:space="0" w:color="auto"/>
        <w:bottom w:val="none" w:sz="0" w:space="0" w:color="auto"/>
        <w:right w:val="none" w:sz="0" w:space="0" w:color="auto"/>
      </w:divBdr>
    </w:div>
    <w:div w:id="1503006554">
      <w:bodyDiv w:val="1"/>
      <w:marLeft w:val="0"/>
      <w:marRight w:val="0"/>
      <w:marTop w:val="0"/>
      <w:marBottom w:val="0"/>
      <w:divBdr>
        <w:top w:val="none" w:sz="0" w:space="0" w:color="auto"/>
        <w:left w:val="none" w:sz="0" w:space="0" w:color="auto"/>
        <w:bottom w:val="none" w:sz="0" w:space="0" w:color="auto"/>
        <w:right w:val="none" w:sz="0" w:space="0" w:color="auto"/>
      </w:divBdr>
    </w:div>
    <w:div w:id="1595360867">
      <w:bodyDiv w:val="1"/>
      <w:marLeft w:val="0"/>
      <w:marRight w:val="0"/>
      <w:marTop w:val="0"/>
      <w:marBottom w:val="0"/>
      <w:divBdr>
        <w:top w:val="none" w:sz="0" w:space="0" w:color="auto"/>
        <w:left w:val="none" w:sz="0" w:space="0" w:color="auto"/>
        <w:bottom w:val="none" w:sz="0" w:space="0" w:color="auto"/>
        <w:right w:val="none" w:sz="0" w:space="0" w:color="auto"/>
      </w:divBdr>
    </w:div>
    <w:div w:id="1923759146">
      <w:bodyDiv w:val="1"/>
      <w:marLeft w:val="0"/>
      <w:marRight w:val="0"/>
      <w:marTop w:val="0"/>
      <w:marBottom w:val="0"/>
      <w:divBdr>
        <w:top w:val="none" w:sz="0" w:space="0" w:color="auto"/>
        <w:left w:val="none" w:sz="0" w:space="0" w:color="auto"/>
        <w:bottom w:val="none" w:sz="0" w:space="0" w:color="auto"/>
        <w:right w:val="none" w:sz="0" w:space="0" w:color="auto"/>
      </w:divBdr>
    </w:div>
    <w:div w:id="2002735615">
      <w:bodyDiv w:val="1"/>
      <w:marLeft w:val="0"/>
      <w:marRight w:val="0"/>
      <w:marTop w:val="0"/>
      <w:marBottom w:val="0"/>
      <w:divBdr>
        <w:top w:val="none" w:sz="0" w:space="0" w:color="auto"/>
        <w:left w:val="none" w:sz="0" w:space="0" w:color="auto"/>
        <w:bottom w:val="none" w:sz="0" w:space="0" w:color="auto"/>
        <w:right w:val="none" w:sz="0" w:space="0" w:color="auto"/>
      </w:divBdr>
    </w:div>
    <w:div w:id="2016805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mailto:info@dentaurum.com"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vddi.de" TargetMode="External"/><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835</Words>
  <Characters>5266</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6089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4</cp:revision>
  <cp:lastPrinted>2016-10-13T07:47:00Z</cp:lastPrinted>
  <dcterms:created xsi:type="dcterms:W3CDTF">2025-07-16T10:38:00Z</dcterms:created>
  <dcterms:modified xsi:type="dcterms:W3CDTF">2025-07-22T11:34:00Z</dcterms:modified>
</cp:coreProperties>
</file>